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Warszawie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Warszawska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rok 2020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225"/>
        <w:gridCol w:w="406"/>
        <w:gridCol w:w="1400"/>
        <w:gridCol w:w="1372"/>
        <w:gridCol w:w="1297"/>
        <w:gridCol w:w="1260"/>
      </w:tblGrid>
      <w:tr w:rsidR="002E674F" w:rsidRPr="00FA4968" w:rsidTr="002659F1">
        <w:trPr>
          <w:cantSplit/>
          <w:trHeight w:hRule="exact" w:val="454"/>
        </w:trPr>
        <w:tc>
          <w:tcPr>
            <w:tcW w:w="72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06"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400"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2659F1">
        <w:trPr>
          <w:cantSplit/>
        </w:trPr>
        <w:tc>
          <w:tcPr>
            <w:tcW w:w="7225"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0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400"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2659F1">
        <w:trPr>
          <w:cantSplit/>
          <w:trHeight w:hRule="exact" w:val="198"/>
        </w:trPr>
        <w:tc>
          <w:tcPr>
            <w:tcW w:w="7225"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06"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400"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23.785</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9.372</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8.516</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24.641</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06"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400"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23.003</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7.929</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7.204</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23.728</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06"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400"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782</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1.443</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1.312</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913</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22.948</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7.758</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7.043</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23.663</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42, 43)</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22.948</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7.758</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7.477</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7.043</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1.590</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723</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107</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480</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4.126</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2.060</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440</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23.663</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22.831</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7.477</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7.477</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6.729</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1.590</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723</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107</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480</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3.812</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2.056</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440</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23.579</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101</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101</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99</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93</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228</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317</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74</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55</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55</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72</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274</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274</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234</w:t>
            </w: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17</w:t>
            </w: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747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627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79</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98</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100</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156</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539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2.945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3.694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3.694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2.325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471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178</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131</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1.509</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1.377</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265</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4.314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27</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17.841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1.330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1.330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2.419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68</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1.948</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82</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28</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16.752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66</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36</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115</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260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285</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285</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57</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992"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23</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34</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9</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235</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181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638</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638</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347</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74</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36</w:t>
            </w: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472</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117</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281</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314</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314</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84</w:t>
            </w:r>
          </w:p>
        </w:tc>
      </w:tr>
      <w:tr w:rsidR="00A5184A" w:rsidRPr="00FA4968" w:rsidTr="00977D73">
        <w:trPr>
          <w:cantSplit/>
          <w:trHeight w:hRule="exact" w:val="170"/>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117</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280</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313</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313</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84</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Default="008331F8" w:rsidP="008331F8">
      <w:pPr>
        <w:pStyle w:val="Nagwek4"/>
        <w:ind w:left="180"/>
        <w:rPr>
          <w:rFonts w:ascii="Arial" w:hAnsi="Arial" w:cs="Arial"/>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870F4E">
        <w:trPr>
          <w:cantSplit/>
          <w:trHeight w:val="183"/>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30"/>
        <w:gridCol w:w="452"/>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043EAF">
        <w:trPr>
          <w:gridAfter w:val="1"/>
          <w:wAfter w:w="8" w:type="dxa"/>
          <w:cantSplit/>
          <w:trHeight w:hRule="exact" w:val="527"/>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 do 22)</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55</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171</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161</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90</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11</w:t>
            </w: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17</w:t>
            </w: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20</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21</w:t>
            </w: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65</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44</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103</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92</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59</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9</w:t>
            </w: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55</w:t>
            </w:r>
          </w:p>
        </w:tc>
      </w:tr>
      <w:tr w:rsidR="00043EAF" w:rsidRPr="00FA4968" w:rsidTr="00043EAF">
        <w:trPr>
          <w:gridAfter w:val="1"/>
          <w:wAfter w:w="8" w:type="dxa"/>
          <w:cantSplit/>
          <w:trHeight w:hRule="exact" w:val="527"/>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gridAfter w:val="1"/>
          <w:wAfter w:w="8" w:type="dxa"/>
          <w:cantSplit/>
          <w:trHeight w:hRule="exact" w:val="52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11</w:t>
            </w: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8</w:t>
            </w: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19</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15</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13</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11</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10</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6</w:t>
            </w: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20</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44</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43</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29</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4</w:t>
            </w: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21</w:t>
            </w:r>
          </w:p>
        </w:tc>
      </w:tr>
      <w:tr w:rsidR="00043EAF" w:rsidRPr="00FA4968" w:rsidTr="00043EAF">
        <w:trPr>
          <w:cantSplit/>
          <w:trHeight w:hRule="exact" w:val="229"/>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cantSplit/>
          <w:trHeight w:hRule="exact" w:val="229"/>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58</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59</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29</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14</w:t>
            </w: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5</w:t>
            </w: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8</w:t>
            </w:r>
          </w:p>
        </w:tc>
      </w:tr>
      <w:tr w:rsidR="00043EAF" w:rsidRPr="00FA4968" w:rsidTr="00043EAF">
        <w:trPr>
          <w:cantSplit/>
          <w:trHeight w:hRule="exact" w:val="229"/>
        </w:trPr>
        <w:tc>
          <w:tcPr>
            <w:tcW w:w="230"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29</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32</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9</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9</w:t>
            </w: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8</w:t>
            </w: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4</w:t>
            </w: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6</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30"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29</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27</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18</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5</w:t>
            </w: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4</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5</w:t>
            </w:r>
          </w:p>
        </w:tc>
        <w:tc>
          <w:tcPr>
            <w:tcW w:w="986" w:type="dxa"/>
            <w:tcBorders>
              <w:top w:val="single" w:sz="8" w:space="0" w:color="auto"/>
              <w:bottom w:val="single" w:sz="8" w:space="0" w:color="auto"/>
            </w:tcBorders>
            <w:vAlign w:val="center"/>
          </w:tcPr>
          <w:p w:rsidR="00043EAF" w:rsidRPr="00FA4968" w:rsidRDefault="00062491" w:rsidP="00043EAF">
            <w:pPr>
              <w:jc w:val="right"/>
              <w:rPr>
                <w:rFonts w:ascii="Arial" w:hAnsi="Arial" w:cs="Arial"/>
                <w:sz w:val="14"/>
                <w:szCs w:val="14"/>
              </w:rPr>
            </w:pPr>
            <w:r>
              <w:rPr>
                <w:rFonts w:ascii="Arial" w:hAnsi="Arial" w:cs="Arial"/>
                <w:sz w:val="14"/>
                <w:szCs w:val="14"/>
              </w:rPr>
              <w:t>c)</w:t>
            </w:r>
            <w:r w:rsidR="00043EAF" w:rsidRPr="00FA4968">
              <w:rPr>
                <w:rFonts w:ascii="Arial" w:hAnsi="Arial" w:cs="Arial"/>
                <w:sz w:val="14"/>
                <w:szCs w:val="14"/>
              </w:rPr>
              <w:t>6</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6</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043EAF" w:rsidRPr="003D046D" w:rsidRDefault="00062491" w:rsidP="00043EAF">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8" w:space="0" w:color="auto"/>
            </w:tcBorders>
          </w:tcPr>
          <w:p w:rsidR="00DF03A5" w:rsidRDefault="00DF03A5" w:rsidP="00DF03A5">
            <w:pPr>
              <w:jc w:val="right"/>
            </w:pPr>
            <w:r>
              <w:rPr>
                <w:rFonts w:ascii="Arial" w:hAnsi="Arial" w:cs="Arial"/>
                <w:color w:val="000000"/>
                <w:sz w:val="14"/>
                <w:szCs w:val="14"/>
              </w:rPr>
              <w:t>d)</w:t>
            </w:r>
          </w:p>
          <w:p w:rsidR="00DF03A5" w:rsidRDefault="00DF03A5" w:rsidP="00DF03A5">
            <w:pPr>
              <w:jc w:val="right"/>
              <w:rPr>
                <w:rFonts w:ascii="Arial" w:hAnsi="Arial" w:cs="Arial"/>
                <w:color w:val="000000"/>
                <w:sz w:val="14"/>
                <w:szCs w:val="14"/>
              </w:rPr>
            </w:pPr>
          </w:p>
          <w:p w:rsidR="00DF03A5" w:rsidRDefault="00DF03A5" w:rsidP="00DF03A5">
            <w:pPr>
              <w:jc w:val="right"/>
            </w:pPr>
          </w:p>
        </w:tc>
        <w:tc>
          <w:tcPr>
            <w:tcW w:w="714"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5</w:t>
            </w:r>
          </w:p>
        </w:tc>
        <w:tc>
          <w:tcPr>
            <w:tcW w:w="986" w:type="dxa"/>
            <w:tcBorders>
              <w:top w:val="single" w:sz="8" w:space="0" w:color="auto"/>
              <w:bottom w:val="single" w:sz="18" w:space="0" w:color="auto"/>
            </w:tcBorders>
          </w:tcPr>
          <w:p w:rsidR="00DF03A5" w:rsidRPr="00BC29E0" w:rsidRDefault="00DF03A5" w:rsidP="00DF03A5">
            <w:pPr>
              <w:jc w:val="right"/>
              <w:rPr>
                <w:rFonts w:ascii="Arial" w:hAnsi="Arial" w:cs="Arial"/>
                <w:color w:val="000000"/>
                <w:sz w:val="14"/>
                <w:szCs w:val="14"/>
              </w:rPr>
            </w:pPr>
            <w:r>
              <w:rPr>
                <w:rFonts w:ascii="Arial" w:hAnsi="Arial" w:cs="Arial"/>
                <w:color w:val="000000"/>
                <w:sz w:val="14"/>
                <w:szCs w:val="14"/>
              </w:rPr>
              <w:t>4</w:t>
            </w:r>
          </w:p>
        </w:tc>
        <w:tc>
          <w:tcPr>
            <w:tcW w:w="714"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782"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2</w:t>
            </w: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4E741D" w:rsidRPr="00FA4968">
        <w:rPr>
          <w:rFonts w:ascii="Arial" w:hAnsi="Arial" w:cs="Arial"/>
          <w:b/>
          <w:sz w:val="16"/>
          <w:szCs w:val="16"/>
        </w:rPr>
        <w:t>2</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20</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w:t>
      </w:r>
      <w:r w:rsidR="00062491">
        <w:rPr>
          <w:rFonts w:ascii="Arial" w:hAnsi="Arial" w:cs="Arial"/>
          <w:b/>
          <w:sz w:val="16"/>
          <w:szCs w:val="16"/>
        </w:rPr>
        <w:t>9</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5</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5</w:t>
            </w: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4</w:t>
            </w: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 xml:space="preserve">(łącznie I i II instancja) - (Dział 1.1.1.1. wiersz 43 + Dział 1.1.1.2. wiersz </w:t>
      </w:r>
      <w:r w:rsidR="00062491">
        <w:rPr>
          <w:rFonts w:ascii="Arial" w:hAnsi="Arial" w:cs="Arial"/>
          <w:sz w:val="16"/>
          <w:szCs w:val="16"/>
        </w:rPr>
        <w:t>21</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22.831</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7.477</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7.477</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6.729</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1.590</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723</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107</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480</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w:t>
            </w: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3.812</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2.056</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23.579</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4.689</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5.654</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5.654</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3.979</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1.264</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488</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79</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335</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14</w:t>
            </w: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1.799</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1.904</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6.364</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44</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44</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44</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35</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53</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17.589</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1.589</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1.589</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2.553</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257</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210</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126</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1.938</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118</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16.625</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396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48</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376</w:t>
            </w: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67</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29</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14</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121</w:t>
            </w: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28</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28</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w:t>
            </w: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387</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439</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368</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458</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387</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439</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368</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73</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36</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17</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16</w:t>
            </w: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16</w:t>
            </w: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6</w:t>
            </w: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195</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328</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56</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458</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378</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364</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302</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r w:rsidR="005F7354" w:rsidRPr="00FA4968">
              <w:rPr>
                <w:rFonts w:ascii="Arial" w:hAnsi="Arial" w:cs="Arial"/>
                <w:sz w:val="14"/>
                <w:szCs w:val="14"/>
              </w:rPr>
              <w:t>65</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33</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15</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16</w:t>
            </w: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w:t>
            </w: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144</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325</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56</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440</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11</w:t>
            </w:r>
          </w:p>
        </w:tc>
        <w:tc>
          <w:tcPr>
            <w:tcW w:w="89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630"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10</w:t>
            </w:r>
          </w:p>
        </w:tc>
        <w:tc>
          <w:tcPr>
            <w:tcW w:w="588"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17</w:t>
            </w: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23</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24</w:t>
            </w: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26</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33</w:t>
            </w: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36</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46</w:t>
            </w: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22</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13</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31</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60</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40</w:t>
            </w: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32</w:t>
            </w: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45</w:t>
            </w: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35</w:t>
            </w: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10</w:t>
            </w: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27</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12</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14</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763"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59</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15</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16</w:t>
            </w: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20</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19</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29</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28</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10</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10</w:t>
            </w: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6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19</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18</w:t>
            </w: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58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62</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63</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10</w:t>
            </w: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36</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42</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13</w:t>
            </w: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51</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38</w:t>
            </w: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r w:rsidR="0066055F" w:rsidRPr="00FA4968">
              <w:rPr>
                <w:rFonts w:ascii="Arial" w:hAnsi="Arial" w:cs="Arial"/>
                <w:sz w:val="14"/>
                <w:szCs w:val="14"/>
              </w:rPr>
              <w:t>2</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35</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7</w:t>
            </w: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34</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28</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16</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13</w:t>
            </w: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9</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13</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8</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8</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 xml:space="preserve">Ogółem II instancja (wiersze 02+93 </w:t>
            </w:r>
            <w:r w:rsidR="00C21270" w:rsidRPr="00C21270">
              <w:rPr>
                <w:rFonts w:ascii="Arial" w:hAnsi="Arial" w:cs="Arial"/>
                <w:b/>
                <w:sz w:val="16"/>
              </w:rPr>
              <w:t>96 do 100</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395</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1.004</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944</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444</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114</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67</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125</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174</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131</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82</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455</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312</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606</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555</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301</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89</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24</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54</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71</w:t>
            </w: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122</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76</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363</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312</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606</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555</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301</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89</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24</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54</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71</w:t>
            </w: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122</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76</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363</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76</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74</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40</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43</w:t>
            </w: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45</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27</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47</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32</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34</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56</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25</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w:t>
            </w: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10</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8</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10</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8</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8</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17</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14</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19</w:t>
            </w: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10</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4"/>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4"/>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6"/>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13</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AB3A3C">
        <w:trPr>
          <w:trHeight w:hRule="exact" w:val="34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23</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53</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53</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34</w:t>
            </w: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23</w:t>
            </w:r>
          </w:p>
        </w:tc>
      </w:tr>
      <w:tr w:rsidR="002E674F" w:rsidRPr="00FA4968" w:rsidTr="00C73002">
        <w:trPr>
          <w:trHeight w:hRule="exact" w:val="227"/>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69</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298</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293</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129</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25</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43</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66</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26</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9</w:t>
            </w: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74</w:t>
            </w:r>
          </w:p>
        </w:tc>
      </w:tr>
      <w:tr w:rsidR="00870F4E" w:rsidRPr="00FA4968" w:rsidTr="00870F4E">
        <w:trPr>
          <w:trHeight w:hRule="exact" w:val="227"/>
          <w:jc w:val="center"/>
        </w:trPr>
        <w:tc>
          <w:tcPr>
            <w:tcW w:w="675" w:type="dxa"/>
            <w:gridSpan w:val="2"/>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69</w:t>
            </w: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246</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249</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110</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25</w:t>
            </w: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36</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51</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24</w:t>
            </w: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9</w:t>
            </w: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w:t>
            </w: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66</w:t>
            </w:r>
          </w:p>
        </w:tc>
      </w:tr>
      <w:tr w:rsidR="00870F4E" w:rsidRPr="00FA4968" w:rsidTr="00870F4E">
        <w:trPr>
          <w:trHeight w:hRule="exact" w:val="227"/>
          <w:jc w:val="center"/>
        </w:trPr>
        <w:tc>
          <w:tcPr>
            <w:tcW w:w="675" w:type="dxa"/>
            <w:gridSpan w:val="2"/>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52</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44</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19</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7</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15</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w:t>
            </w: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8</w:t>
            </w:r>
          </w:p>
        </w:tc>
      </w:tr>
      <w:tr w:rsidR="00870F4E" w:rsidRPr="00FA4968" w:rsidTr="00C73002">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AB3A3C">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12</w:t>
            </w: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74</w:t>
            </w:r>
          </w:p>
        </w:tc>
        <w:tc>
          <w:tcPr>
            <w:tcW w:w="709" w:type="dxa"/>
            <w:tcBorders>
              <w:top w:val="single" w:sz="8" w:space="0" w:color="auto"/>
              <w:bottom w:val="single" w:sz="8" w:space="0" w:color="auto"/>
            </w:tcBorders>
            <w:shd w:val="clear" w:color="auto" w:fill="auto"/>
            <w:vAlign w:val="center"/>
          </w:tcPr>
          <w:p w:rsidR="00870F4E" w:rsidRPr="00FA4968" w:rsidRDefault="00C76252" w:rsidP="00870F4E">
            <w:pPr>
              <w:jc w:val="right"/>
              <w:rPr>
                <w:rFonts w:ascii="Arial" w:hAnsi="Arial" w:cs="Arial"/>
                <w:sz w:val="14"/>
                <w:szCs w:val="14"/>
              </w:rPr>
            </w:pPr>
            <w:r>
              <w:rPr>
                <w:rFonts w:ascii="Arial" w:hAnsi="Arial" w:cs="Arial"/>
                <w:sz w:val="14"/>
                <w:szCs w:val="14"/>
              </w:rPr>
              <w:t>f)</w:t>
            </w:r>
            <w:r w:rsidR="00870F4E" w:rsidRPr="00FA4968">
              <w:rPr>
                <w:rFonts w:ascii="Arial" w:hAnsi="Arial" w:cs="Arial"/>
                <w:sz w:val="14"/>
                <w:szCs w:val="14"/>
              </w:rPr>
              <w:t>72</w:t>
            </w: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2</w:t>
            </w: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70</w:t>
            </w: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14</w:t>
            </w:r>
          </w:p>
        </w:tc>
      </w:tr>
      <w:tr w:rsidR="00870F4E" w:rsidRPr="00FA4968" w:rsidTr="00C21270">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AB3A3C" w:rsidRDefault="00870F4E" w:rsidP="00870F4E">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AB3A3C" w:rsidRDefault="00870F4E" w:rsidP="00870F4E">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bottom w:val="single" w:sz="8" w:space="0" w:color="auto"/>
            </w:tcBorders>
            <w:shd w:val="clear" w:color="auto" w:fill="auto"/>
            <w:vAlign w:val="center"/>
          </w:tcPr>
          <w:p w:rsidR="00870F4E" w:rsidRDefault="00C76252" w:rsidP="00870F4E">
            <w:pPr>
              <w:jc w:val="right"/>
              <w:rPr>
                <w:rFonts w:ascii="Arial" w:hAnsi="Arial" w:cs="Arial"/>
                <w:color w:val="000000"/>
                <w:sz w:val="14"/>
                <w:szCs w:val="14"/>
              </w:rPr>
            </w:pPr>
            <w:r>
              <w:rPr>
                <w:rFonts w:ascii="Arial" w:hAnsi="Arial" w:cs="Arial"/>
                <w:color w:val="000000"/>
                <w:sz w:val="14"/>
                <w:szCs w:val="14"/>
              </w:rPr>
              <w:t>d)</w:t>
            </w:r>
            <w:r w:rsidR="00870F4E">
              <w:rPr>
                <w:rFonts w:ascii="Arial" w:hAnsi="Arial" w:cs="Arial"/>
                <w:color w:val="000000"/>
                <w:sz w:val="14"/>
                <w:szCs w:val="14"/>
              </w:rPr>
              <w:t>1</w:t>
            </w:r>
          </w:p>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r>
              <w:rPr>
                <w:rFonts w:ascii="Arial" w:hAnsi="Arial" w:cs="Arial"/>
                <w:color w:val="000000"/>
                <w:sz w:val="14"/>
                <w:szCs w:val="14"/>
              </w:rPr>
              <w:t>1</w:t>
            </w:r>
          </w:p>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tcPr>
          <w:p w:rsidR="0033720B" w:rsidRDefault="0033720B" w:rsidP="0033720B">
            <w:pPr>
              <w:jc w:val="right"/>
            </w:pPr>
            <w:r>
              <w:rPr>
                <w:rFonts w:ascii="Arial" w:hAnsi="Arial" w:cs="Arial"/>
                <w:color w:val="000000"/>
                <w:sz w:val="14"/>
                <w:szCs w:val="14"/>
              </w:rPr>
              <w:t>k)</w:t>
            </w:r>
          </w:p>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2</w:t>
            </w:r>
          </w:p>
        </w:tc>
        <w:tc>
          <w:tcPr>
            <w:tcW w:w="976"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8" w:space="0" w:color="auto"/>
              <w:bottom w:val="single" w:sz="12" w:space="0" w:color="auto"/>
            </w:tcBorders>
            <w:shd w:val="clear" w:color="auto" w:fill="auto"/>
          </w:tcPr>
          <w:p w:rsidR="0033720B" w:rsidRDefault="0033720B" w:rsidP="0033720B">
            <w:pPr>
              <w:jc w:val="right"/>
              <w:rPr>
                <w:rFonts w:ascii="Arial" w:hAnsi="Arial" w:cs="Arial"/>
                <w:color w:val="000000"/>
                <w:sz w:val="14"/>
                <w:szCs w:val="14"/>
              </w:rPr>
            </w:pPr>
            <w:r>
              <w:rPr>
                <w:rFonts w:ascii="Arial" w:hAnsi="Arial" w:cs="Arial"/>
                <w:color w:val="000000"/>
                <w:sz w:val="14"/>
                <w:szCs w:val="14"/>
              </w:rPr>
              <w:t>23</w:t>
            </w:r>
          </w:p>
          <w:p w:rsidR="0033720B" w:rsidRDefault="0033720B" w:rsidP="0033720B">
            <w:pPr>
              <w:jc w:val="right"/>
            </w:pPr>
          </w:p>
        </w:tc>
        <w:tc>
          <w:tcPr>
            <w:tcW w:w="70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3</w:t>
            </w:r>
          </w:p>
        </w:tc>
        <w:tc>
          <w:tcPr>
            <w:tcW w:w="52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6</w:t>
            </w:r>
          </w:p>
        </w:tc>
        <w:tc>
          <w:tcPr>
            <w:tcW w:w="574"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4</w:t>
            </w: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9522CE" w:rsidP="00AB4E67">
      <w:pPr>
        <w:spacing w:after="20"/>
        <w:rPr>
          <w:rFonts w:ascii="Arial" w:hAnsi="Arial" w:cs="Arial"/>
          <w:b/>
          <w:sz w:val="18"/>
          <w:szCs w:val="18"/>
        </w:rPr>
      </w:pPr>
      <w:r w:rsidRPr="00876EA5">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37D3"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9522CE" w:rsidP="00AB4E67">
      <w:pPr>
        <w:spacing w:after="20"/>
        <w:rPr>
          <w:sz w:val="6"/>
          <w:szCs w:val="6"/>
        </w:rPr>
      </w:pPr>
      <w:r w:rsidRPr="00876EA5">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9E0" w:rsidRDefault="00B629E0" w:rsidP="002204C5">
                            <w:pPr>
                              <w:rPr>
                                <w:rFonts w:ascii="Arial" w:hAnsi="Arial" w:cs="Arial"/>
                                <w:color w:val="000000"/>
                                <w:sz w:val="14"/>
                                <w:szCs w:val="14"/>
                              </w:rPr>
                            </w:pPr>
                            <w:r>
                              <w:rPr>
                                <w:rFonts w:ascii="Arial" w:hAnsi="Arial" w:cs="Arial"/>
                                <w:color w:val="000000"/>
                                <w:sz w:val="14"/>
                                <w:szCs w:val="14"/>
                              </w:rPr>
                              <w:t xml:space="preserve">     </w:t>
                            </w:r>
                          </w:p>
                          <w:p w:rsidR="00B629E0" w:rsidRPr="00135392" w:rsidRDefault="00B629E0"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B629E0" w:rsidRDefault="00B629E0" w:rsidP="002204C5">
                      <w:pPr>
                        <w:rPr>
                          <w:rFonts w:ascii="Arial" w:hAnsi="Arial" w:cs="Arial"/>
                          <w:color w:val="000000"/>
                          <w:sz w:val="14"/>
                          <w:szCs w:val="14"/>
                        </w:rPr>
                      </w:pPr>
                      <w:r>
                        <w:rPr>
                          <w:rFonts w:ascii="Arial" w:hAnsi="Arial" w:cs="Arial"/>
                          <w:color w:val="000000"/>
                          <w:sz w:val="14"/>
                          <w:szCs w:val="14"/>
                        </w:rPr>
                        <w:t xml:space="preserve">     </w:t>
                      </w:r>
                    </w:p>
                    <w:p w:rsidR="00B629E0" w:rsidRPr="00135392" w:rsidRDefault="00B629E0"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r>
              <w:rPr>
                <w:rFonts w:ascii="Arial" w:hAnsi="Arial" w:cs="Arial"/>
                <w:color w:val="000000"/>
                <w:sz w:val="14"/>
                <w:szCs w:val="14"/>
              </w:rPr>
              <w:t>1</w:t>
            </w: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r>
              <w:rPr>
                <w:rFonts w:ascii="Arial" w:hAnsi="Arial" w:cs="Arial"/>
                <w:color w:val="000000"/>
                <w:sz w:val="14"/>
                <w:szCs w:val="14"/>
              </w:rPr>
              <w:t>1</w:t>
            </w: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C76252">
        <w:rPr>
          <w:rFonts w:ascii="Arial" w:hAnsi="Arial" w:cs="Arial"/>
          <w:b/>
          <w:sz w:val="16"/>
          <w:szCs w:val="16"/>
        </w:rPr>
        <w:t>8</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r>
              <w:rPr>
                <w:rFonts w:ascii="Arial" w:hAnsi="Arial" w:cs="Arial"/>
                <w:color w:val="000000"/>
                <w:sz w:val="14"/>
                <w:szCs w:val="14"/>
              </w:rPr>
              <w:t>1</w:t>
            </w: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C76252">
        <w:rPr>
          <w:rFonts w:ascii="Arial" w:hAnsi="Arial" w:cs="Arial"/>
          <w:b/>
          <w:sz w:val="16"/>
          <w:szCs w:val="16"/>
        </w:rPr>
        <w:t xml:space="preserve">7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67</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42</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22</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9</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42</w:t>
            </w: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42</w:t>
            </w: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43</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43</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13</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13</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7</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7</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6</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6</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6</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6</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555</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487</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338</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68</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47</w:t>
            </w:r>
          </w:p>
          <w:p w:rsidR="00BB5871" w:rsidRPr="00FA4968" w:rsidRDefault="00BB5871" w:rsidP="00BB5871">
            <w:pPr>
              <w:jc w:val="right"/>
              <w:rPr>
                <w:rFonts w:ascii="Arial" w:hAnsi="Arial" w:cs="Arial"/>
                <w:sz w:val="14"/>
                <w:szCs w:val="14"/>
              </w:rPr>
            </w:pPr>
          </w:p>
        </w:tc>
      </w:tr>
    </w:tbl>
    <w:p w:rsidR="003F362A" w:rsidRDefault="009522CE" w:rsidP="003F362A">
      <w:pPr>
        <w:spacing w:line="240" w:lineRule="exact"/>
        <w:jc w:val="both"/>
        <w:rPr>
          <w:rFonts w:ascii="Arial" w:hAnsi="Arial" w:cs="Arial"/>
          <w:b/>
          <w:sz w:val="18"/>
          <w:szCs w:val="18"/>
        </w:rPr>
      </w:pPr>
      <w:r w:rsidRPr="00876EA5">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29E0" w:rsidRDefault="00B629E0" w:rsidP="00EA149C">
                            <w:pPr>
                              <w:jc w:val="right"/>
                              <w:rPr>
                                <w:rFonts w:ascii="Arial" w:hAnsi="Arial" w:cs="Arial"/>
                                <w:color w:val="000000"/>
                                <w:sz w:val="14"/>
                                <w:szCs w:val="14"/>
                              </w:rPr>
                            </w:pPr>
                            <w:r>
                              <w:rPr>
                                <w:rFonts w:ascii="Arial" w:hAnsi="Arial" w:cs="Arial"/>
                                <w:color w:val="000000"/>
                                <w:sz w:val="14"/>
                                <w:szCs w:val="14"/>
                              </w:rPr>
                              <w:t>33</w:t>
                            </w:r>
                          </w:p>
                          <w:p w:rsidR="00B629E0" w:rsidRDefault="00B629E0" w:rsidP="00083C94">
                            <w:pPr>
                              <w:jc w:val="right"/>
                              <w:rPr>
                                <w:rFonts w:ascii="Arial" w:hAnsi="Arial" w:cs="Arial"/>
                                <w:color w:val="000000"/>
                                <w:sz w:val="14"/>
                                <w:szCs w:val="14"/>
                              </w:rPr>
                            </w:pPr>
                          </w:p>
                          <w:p w:rsidR="00B629E0" w:rsidRPr="00135392" w:rsidRDefault="00B629E0"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B629E0" w:rsidRDefault="00B629E0" w:rsidP="00EA149C">
                      <w:pPr>
                        <w:jc w:val="right"/>
                        <w:rPr>
                          <w:rFonts w:ascii="Arial" w:hAnsi="Arial" w:cs="Arial"/>
                          <w:color w:val="000000"/>
                          <w:sz w:val="14"/>
                          <w:szCs w:val="14"/>
                        </w:rPr>
                      </w:pPr>
                      <w:r>
                        <w:rPr>
                          <w:rFonts w:ascii="Arial" w:hAnsi="Arial" w:cs="Arial"/>
                          <w:color w:val="000000"/>
                          <w:sz w:val="14"/>
                          <w:szCs w:val="14"/>
                        </w:rPr>
                        <w:t>33</w:t>
                      </w:r>
                    </w:p>
                    <w:p w:rsidR="00B629E0" w:rsidRDefault="00B629E0" w:rsidP="00083C94">
                      <w:pPr>
                        <w:jc w:val="right"/>
                        <w:rPr>
                          <w:rFonts w:ascii="Arial" w:hAnsi="Arial" w:cs="Arial"/>
                          <w:color w:val="000000"/>
                          <w:sz w:val="14"/>
                          <w:szCs w:val="14"/>
                        </w:rPr>
                      </w:pPr>
                    </w:p>
                    <w:p w:rsidR="00B629E0" w:rsidRPr="00135392" w:rsidRDefault="00B629E0"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151C31" w:rsidP="00151C31">
      <w:pPr>
        <w:rPr>
          <w:rFonts w:ascii="Arial" w:hAnsi="Arial" w:cs="Arial"/>
          <w:sz w:val="18"/>
          <w:szCs w:val="18"/>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k</w:t>
      </w:r>
      <w:r w:rsidRPr="00C76252">
        <w:rPr>
          <w:rFonts w:ascii="Arial" w:hAnsi="Arial" w:cs="Arial"/>
          <w:b/>
          <w:sz w:val="18"/>
          <w:szCs w:val="18"/>
        </w:rPr>
        <w:t xml:space="preserve">. </w:t>
      </w:r>
      <w:r w:rsidRPr="00C76252">
        <w:rPr>
          <w:rFonts w:ascii="Arial" w:hAnsi="Arial" w:cs="Arial"/>
          <w:sz w:val="18"/>
          <w:szCs w:val="18"/>
        </w:rPr>
        <w:t>(łącznie I i II instancja) - (Dział 1.1.2.1. wiersz 86 + Dział 1.1.2.2. wiersz 9</w:t>
      </w:r>
      <w:r w:rsidR="00C76252" w:rsidRPr="00C76252">
        <w:rPr>
          <w:rFonts w:ascii="Arial" w:hAnsi="Arial" w:cs="Arial"/>
          <w:sz w:val="18"/>
          <w:szCs w:val="18"/>
        </w:rPr>
        <w:t>9</w:t>
      </w:r>
      <w:r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43</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43</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619"/>
        <w:gridCol w:w="2741"/>
        <w:gridCol w:w="941"/>
        <w:gridCol w:w="304"/>
        <w:gridCol w:w="786"/>
        <w:gridCol w:w="775"/>
        <w:gridCol w:w="777"/>
        <w:gridCol w:w="643"/>
        <w:gridCol w:w="643"/>
        <w:gridCol w:w="686"/>
        <w:gridCol w:w="643"/>
        <w:gridCol w:w="481"/>
        <w:gridCol w:w="537"/>
        <w:gridCol w:w="656"/>
        <w:gridCol w:w="639"/>
        <w:gridCol w:w="463"/>
        <w:gridCol w:w="490"/>
        <w:gridCol w:w="517"/>
        <w:gridCol w:w="583"/>
        <w:gridCol w:w="583"/>
        <w:gridCol w:w="428"/>
        <w:gridCol w:w="709"/>
      </w:tblGrid>
      <w:tr w:rsidR="001119B6" w:rsidRPr="00485412" w:rsidTr="000A3C15">
        <w:trPr>
          <w:cantSplit/>
          <w:trHeight w:val="143"/>
        </w:trPr>
        <w:tc>
          <w:tcPr>
            <w:tcW w:w="5049" w:type="dxa"/>
            <w:gridSpan w:val="5"/>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068"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A3C15">
        <w:trPr>
          <w:cantSplit/>
          <w:trHeight w:val="176"/>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37"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8A1EDE">
        <w:trPr>
          <w:cantSplit/>
          <w:trHeight w:val="72"/>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28"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709"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8A1EDE">
        <w:trPr>
          <w:cantSplit/>
          <w:trHeight w:val="152"/>
        </w:trPr>
        <w:tc>
          <w:tcPr>
            <w:tcW w:w="5049" w:type="dxa"/>
            <w:gridSpan w:val="5"/>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428"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709"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8A1EDE">
        <w:trPr>
          <w:cantSplit/>
          <w:trHeight w:hRule="exact" w:val="235"/>
        </w:trPr>
        <w:tc>
          <w:tcPr>
            <w:tcW w:w="4745" w:type="dxa"/>
            <w:gridSpan w:val="4"/>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23.785</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23.003</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22.948</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22.831</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117</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55</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44</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782</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387</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378</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395</w:t>
            </w:r>
          </w:p>
        </w:tc>
        <w:tc>
          <w:tcPr>
            <w:tcW w:w="428"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312</w:t>
            </w:r>
          </w:p>
        </w:tc>
        <w:tc>
          <w:tcPr>
            <w:tcW w:w="709"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69</w:t>
            </w:r>
          </w:p>
        </w:tc>
      </w:tr>
      <w:tr w:rsidR="006D53A3" w:rsidRPr="00485412" w:rsidTr="00B629E0">
        <w:trPr>
          <w:cantSplit/>
          <w:trHeight w:hRule="exact" w:val="284"/>
        </w:trPr>
        <w:tc>
          <w:tcPr>
            <w:tcW w:w="4745" w:type="dxa"/>
            <w:gridSpan w:val="4"/>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w.03+29)</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9.372</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7.929</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7.758</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7.477</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281</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171</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103</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58</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1.443</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439</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364</w:t>
            </w:r>
          </w:p>
        </w:tc>
        <w:tc>
          <w:tcPr>
            <w:tcW w:w="490"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41</w:t>
            </w: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34</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1.004</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606</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298</w:t>
            </w:r>
          </w:p>
        </w:tc>
      </w:tr>
      <w:tr w:rsidR="006D53A3" w:rsidRPr="00485412" w:rsidTr="00B629E0">
        <w:trPr>
          <w:cantSplit/>
          <w:trHeight w:hRule="exact" w:val="170"/>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razem (w.03 = w. od 04 do 14 i od 16 do 28)</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1.281</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1.039</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1.030</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1.024</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13</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242</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157</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150</w:t>
            </w:r>
          </w:p>
        </w:tc>
        <w:tc>
          <w:tcPr>
            <w:tcW w:w="490"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6</w:t>
            </w: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85</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74</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10</w:t>
            </w:r>
          </w:p>
        </w:tc>
      </w:tr>
      <w:tr w:rsidR="006D53A3" w:rsidRPr="00485412" w:rsidTr="00B629E0">
        <w:trPr>
          <w:cantSplit/>
          <w:trHeight w:hRule="exact" w:val="170"/>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8A1ED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161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127</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127</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127</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34</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34</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29</w:t>
            </w:r>
          </w:p>
        </w:tc>
        <w:tc>
          <w:tcPr>
            <w:tcW w:w="490"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18</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18</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18</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18</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239</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238</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238</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238</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24</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24</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24</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24</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250</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194</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191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191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56</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37</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37</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19</w:t>
            </w: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r w:rsidRPr="00A67A65">
              <w:rPr>
                <w:rFonts w:ascii="Arial" w:hAnsi="Arial" w:cs="Arial"/>
                <w:color w:val="000000"/>
                <w:sz w:val="12"/>
                <w:szCs w:val="12"/>
              </w:rPr>
              <w:t>16</w:t>
            </w: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r w:rsidRPr="00A67A65">
              <w:rPr>
                <w:rFonts w:ascii="Arial" w:hAnsi="Arial" w:cs="Arial"/>
                <w:color w:val="000000"/>
                <w:sz w:val="12"/>
                <w:szCs w:val="12"/>
              </w:rPr>
              <w:t>3</w:t>
            </w: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4</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4</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490"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       w tym przekazane na podstawie art. 505</w:t>
            </w:r>
            <w:r w:rsidRPr="001119B6">
              <w:rPr>
                <w:rFonts w:ascii="Arial" w:hAnsi="Arial" w:cs="Arial"/>
                <w:iCs/>
                <w:sz w:val="14"/>
                <w:szCs w:val="14"/>
                <w:vertAlign w:val="superscript"/>
              </w:rPr>
              <w:t xml:space="preserve">33 </w:t>
            </w:r>
            <w:r w:rsidRPr="001119B6">
              <w:rPr>
                <w:rFonts w:ascii="Arial" w:hAnsi="Arial" w:cs="Arial"/>
                <w:iCs/>
                <w:sz w:val="14"/>
                <w:szCs w:val="14"/>
              </w:rPr>
              <w:t>§1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63</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56</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55</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55</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7</w:t>
            </w: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7</w:t>
            </w: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r w:rsidRPr="00A67A65">
              <w:rPr>
                <w:rFonts w:ascii="Arial" w:hAnsi="Arial" w:cs="Arial"/>
                <w:color w:val="000000"/>
                <w:sz w:val="12"/>
                <w:szCs w:val="12"/>
              </w:rPr>
              <w:t>7</w:t>
            </w: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18</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19</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20</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8A1EDE" w:rsidRPr="001119B6" w:rsidRDefault="008A1EDE" w:rsidP="008A1EDE">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21</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22</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23</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24</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29</w:t>
            </w: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29</w:t>
            </w: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29</w:t>
            </w:r>
          </w:p>
        </w:tc>
        <w:tc>
          <w:tcPr>
            <w:tcW w:w="643" w:type="dxa"/>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29</w:t>
            </w: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val="restart"/>
            <w:tcBorders>
              <w:right w:val="single" w:sz="4"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wpływ spraw</w:t>
            </w:r>
          </w:p>
        </w:tc>
        <w:tc>
          <w:tcPr>
            <w:tcW w:w="3682" w:type="dxa"/>
            <w:gridSpan w:val="2"/>
            <w:tcBorders>
              <w:left w:val="single" w:sz="4" w:space="0" w:color="auto"/>
              <w:right w:val="single" w:sz="12" w:space="0" w:color="auto"/>
            </w:tcBorders>
            <w:vAlign w:val="center"/>
          </w:tcPr>
          <w:p w:rsidR="00F2619B" w:rsidRPr="001119B6" w:rsidRDefault="00F2619B" w:rsidP="00F2619B">
            <w:pPr>
              <w:ind w:left="5"/>
              <w:rPr>
                <w:rFonts w:ascii="Arial" w:hAnsi="Arial" w:cs="Arial"/>
                <w:iCs/>
                <w:sz w:val="14"/>
                <w:szCs w:val="14"/>
              </w:rPr>
            </w:pPr>
            <w:r w:rsidRPr="001119B6">
              <w:rPr>
                <w:rFonts w:ascii="Arial" w:hAnsi="Arial" w:cs="Arial"/>
                <w:iCs/>
                <w:sz w:val="14"/>
                <w:szCs w:val="14"/>
              </w:rPr>
              <w:t>w związku z funkcjonowaniem § 43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25</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vAlign w:val="center"/>
          </w:tcPr>
          <w:p w:rsidR="00F2619B" w:rsidRDefault="00F2619B" w:rsidP="00F2619B">
            <w:pPr>
              <w:jc w:val="right"/>
              <w:rPr>
                <w:rFonts w:ascii="Arial" w:hAnsi="Arial" w:cs="Arial"/>
                <w:color w:val="000000"/>
                <w:sz w:val="14"/>
                <w:szCs w:val="14"/>
              </w:rPr>
            </w:pPr>
          </w:p>
        </w:tc>
        <w:tc>
          <w:tcPr>
            <w:tcW w:w="643"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56" w:type="dxa"/>
            <w:vAlign w:val="center"/>
          </w:tcPr>
          <w:p w:rsidR="00F2619B" w:rsidRDefault="00F2619B" w:rsidP="00F2619B">
            <w:pPr>
              <w:jc w:val="right"/>
              <w:rPr>
                <w:rFonts w:ascii="Arial" w:hAnsi="Arial" w:cs="Arial"/>
                <w:color w:val="000000"/>
                <w:sz w:val="14"/>
                <w:szCs w:val="14"/>
              </w:rPr>
            </w:pPr>
          </w:p>
        </w:tc>
        <w:tc>
          <w:tcPr>
            <w:tcW w:w="639" w:type="dxa"/>
            <w:vAlign w:val="center"/>
          </w:tcPr>
          <w:p w:rsidR="00F2619B" w:rsidRDefault="00F2619B" w:rsidP="00F2619B">
            <w:pPr>
              <w:jc w:val="right"/>
              <w:rPr>
                <w:rFonts w:ascii="Arial" w:hAnsi="Arial" w:cs="Arial"/>
                <w:color w:val="000000"/>
                <w:sz w:val="14"/>
                <w:szCs w:val="14"/>
              </w:rPr>
            </w:pPr>
          </w:p>
        </w:tc>
        <w:tc>
          <w:tcPr>
            <w:tcW w:w="463" w:type="dxa"/>
            <w:vAlign w:val="center"/>
          </w:tcPr>
          <w:p w:rsidR="00F2619B" w:rsidRDefault="00F2619B" w:rsidP="00F2619B">
            <w:pPr>
              <w:jc w:val="right"/>
              <w:rPr>
                <w:rFonts w:ascii="Arial" w:hAnsi="Arial" w:cs="Arial"/>
                <w:color w:val="000000"/>
                <w:sz w:val="14"/>
                <w:szCs w:val="14"/>
              </w:rPr>
            </w:pPr>
          </w:p>
        </w:tc>
        <w:tc>
          <w:tcPr>
            <w:tcW w:w="490" w:type="dxa"/>
            <w:vAlign w:val="center"/>
          </w:tcPr>
          <w:p w:rsidR="00F2619B" w:rsidRDefault="00F2619B" w:rsidP="00F2619B">
            <w:pPr>
              <w:jc w:val="right"/>
              <w:rPr>
                <w:rFonts w:ascii="Arial" w:hAnsi="Arial" w:cs="Arial"/>
                <w:color w:val="000000"/>
                <w:sz w:val="14"/>
                <w:szCs w:val="14"/>
              </w:rPr>
            </w:pPr>
          </w:p>
        </w:tc>
        <w:tc>
          <w:tcPr>
            <w:tcW w:w="517"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tcBorders>
              <w:right w:val="single" w:sz="4" w:space="0" w:color="auto"/>
            </w:tcBorders>
            <w:vAlign w:val="center"/>
          </w:tcPr>
          <w:p w:rsidR="00F2619B" w:rsidRPr="001119B6" w:rsidRDefault="00F2619B" w:rsidP="00F2619B">
            <w:pPr>
              <w:rPr>
                <w:rFonts w:ascii="Arial" w:hAnsi="Arial" w:cs="Arial"/>
                <w:iCs/>
                <w:sz w:val="14"/>
                <w:szCs w:val="14"/>
              </w:rPr>
            </w:pPr>
          </w:p>
        </w:tc>
        <w:tc>
          <w:tcPr>
            <w:tcW w:w="3682" w:type="dxa"/>
            <w:gridSpan w:val="2"/>
            <w:tcBorders>
              <w:left w:val="single" w:sz="4" w:space="0" w:color="auto"/>
              <w:right w:val="single" w:sz="12"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26</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469</w:t>
            </w: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354</w:t>
            </w: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349</w:t>
            </w:r>
          </w:p>
        </w:tc>
        <w:tc>
          <w:tcPr>
            <w:tcW w:w="643"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344</w:t>
            </w:r>
          </w:p>
        </w:tc>
        <w:tc>
          <w:tcPr>
            <w:tcW w:w="643"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w:t>
            </w:r>
          </w:p>
        </w:tc>
        <w:tc>
          <w:tcPr>
            <w:tcW w:w="686"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w:t>
            </w:r>
          </w:p>
        </w:tc>
        <w:tc>
          <w:tcPr>
            <w:tcW w:w="481"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w:t>
            </w:r>
          </w:p>
        </w:tc>
        <w:tc>
          <w:tcPr>
            <w:tcW w:w="537"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656"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115</w:t>
            </w:r>
          </w:p>
        </w:tc>
        <w:tc>
          <w:tcPr>
            <w:tcW w:w="639"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56</w:t>
            </w:r>
          </w:p>
        </w:tc>
        <w:tc>
          <w:tcPr>
            <w:tcW w:w="463"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55</w:t>
            </w:r>
          </w:p>
        </w:tc>
        <w:tc>
          <w:tcPr>
            <w:tcW w:w="490"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1</w:t>
            </w:r>
          </w:p>
        </w:tc>
        <w:tc>
          <w:tcPr>
            <w:tcW w:w="583"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59</w:t>
            </w:r>
          </w:p>
        </w:tc>
        <w:tc>
          <w:tcPr>
            <w:tcW w:w="428"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51</w:t>
            </w:r>
          </w:p>
        </w:tc>
        <w:tc>
          <w:tcPr>
            <w:tcW w:w="709" w:type="dxa"/>
            <w:tcBorders>
              <w:left w:val="single" w:sz="4" w:space="0" w:color="auto"/>
              <w:bottom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7</w:t>
            </w: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F2619B" w:rsidRDefault="003F4453" w:rsidP="003F4453">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27</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EA3627" w:rsidRPr="00EA3627" w:rsidRDefault="00EA3627" w:rsidP="00EA3627">
            <w:pPr>
              <w:jc w:val="right"/>
              <w:rPr>
                <w:rFonts w:ascii="Arial" w:hAnsi="Arial" w:cs="Arial"/>
                <w:color w:val="FF0000"/>
                <w:sz w:val="12"/>
                <w:szCs w:val="12"/>
              </w:rPr>
            </w:pPr>
          </w:p>
          <w:p w:rsidR="00E839E6" w:rsidRPr="00EA3627" w:rsidRDefault="00E839E6" w:rsidP="00E839E6">
            <w:pPr>
              <w:jc w:val="right"/>
              <w:rPr>
                <w:rFonts w:ascii="Arial" w:hAnsi="Arial" w:cs="Arial"/>
                <w:color w:val="FF0000"/>
                <w:sz w:val="12"/>
                <w:szCs w:val="12"/>
              </w:rPr>
            </w:pPr>
          </w:p>
          <w:p w:rsidR="00EA3627" w:rsidRPr="00EA3627" w:rsidRDefault="00EA3627" w:rsidP="00EA3627">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3F4453" w:rsidRPr="00E254D6" w:rsidRDefault="003F4453" w:rsidP="003F4453">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28"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c>
          <w:tcPr>
            <w:tcW w:w="709"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28</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20</w:t>
            </w: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20</w:t>
            </w: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20</w:t>
            </w:r>
          </w:p>
        </w:tc>
        <w:tc>
          <w:tcPr>
            <w:tcW w:w="643"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19</w:t>
            </w:r>
          </w:p>
        </w:tc>
        <w:tc>
          <w:tcPr>
            <w:tcW w:w="643"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w:t>
            </w:r>
          </w:p>
        </w:tc>
        <w:tc>
          <w:tcPr>
            <w:tcW w:w="6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4</w:t>
            </w:r>
          </w:p>
        </w:tc>
        <w:tc>
          <w:tcPr>
            <w:tcW w:w="481"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56"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p>
        </w:tc>
      </w:tr>
      <w:tr w:rsidR="003F4453" w:rsidRPr="00485412" w:rsidTr="008A1EDE">
        <w:trPr>
          <w:cantSplit/>
          <w:trHeight w:hRule="exact" w:val="294"/>
        </w:trPr>
        <w:tc>
          <w:tcPr>
            <w:tcW w:w="4745" w:type="dxa"/>
            <w:gridSpan w:val="4"/>
            <w:tcBorders>
              <w:bottom w:val="single" w:sz="4" w:space="0" w:color="auto"/>
              <w:right w:val="single" w:sz="12" w:space="0" w:color="auto"/>
            </w:tcBorders>
            <w:shd w:val="clear" w:color="auto" w:fill="auto"/>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29</w:t>
            </w:r>
          </w:p>
        </w:tc>
        <w:tc>
          <w:tcPr>
            <w:tcW w:w="7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8.091</w:t>
            </w:r>
          </w:p>
        </w:tc>
        <w:tc>
          <w:tcPr>
            <w:tcW w:w="775"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6.890</w:t>
            </w:r>
          </w:p>
        </w:tc>
        <w:tc>
          <w:tcPr>
            <w:tcW w:w="77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6.728</w:t>
            </w:r>
          </w:p>
        </w:tc>
        <w:tc>
          <w:tcPr>
            <w:tcW w:w="64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6.453</w:t>
            </w:r>
          </w:p>
        </w:tc>
        <w:tc>
          <w:tcPr>
            <w:tcW w:w="643"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275</w:t>
            </w:r>
          </w:p>
        </w:tc>
        <w:tc>
          <w:tcPr>
            <w:tcW w:w="6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12" w:space="0" w:color="auto"/>
              <w:right w:val="single" w:sz="2" w:space="0" w:color="auto"/>
            </w:tcBorders>
            <w:vAlign w:val="center"/>
          </w:tcPr>
          <w:p w:rsidR="003F4453" w:rsidRDefault="003F4453" w:rsidP="003F4453">
            <w:pPr>
              <w:jc w:val="right"/>
              <w:rPr>
                <w:rFonts w:ascii="Arial" w:hAnsi="Arial" w:cs="Arial"/>
                <w:color w:val="000000"/>
                <w:sz w:val="14"/>
                <w:szCs w:val="14"/>
              </w:rPr>
            </w:pPr>
            <w:r w:rsidRPr="00DA32FF">
              <w:rPr>
                <w:rFonts w:ascii="Arial" w:hAnsi="Arial" w:cs="Arial"/>
                <w:color w:val="000000"/>
                <w:sz w:val="12"/>
                <w:szCs w:val="12"/>
              </w:rPr>
              <w:t>158</w:t>
            </w:r>
          </w:p>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94</w:t>
            </w:r>
          </w:p>
        </w:tc>
        <w:tc>
          <w:tcPr>
            <w:tcW w:w="53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58</w:t>
            </w:r>
          </w:p>
        </w:tc>
        <w:tc>
          <w:tcPr>
            <w:tcW w:w="656"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1.201</w:t>
            </w:r>
          </w:p>
        </w:tc>
        <w:tc>
          <w:tcPr>
            <w:tcW w:w="639"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282</w:t>
            </w:r>
          </w:p>
        </w:tc>
        <w:tc>
          <w:tcPr>
            <w:tcW w:w="46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214</w:t>
            </w:r>
          </w:p>
        </w:tc>
        <w:tc>
          <w:tcPr>
            <w:tcW w:w="490"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35</w:t>
            </w:r>
          </w:p>
        </w:tc>
        <w:tc>
          <w:tcPr>
            <w:tcW w:w="517"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33</w:t>
            </w:r>
          </w:p>
        </w:tc>
        <w:tc>
          <w:tcPr>
            <w:tcW w:w="583"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12" w:space="0" w:color="auto"/>
              <w:right w:val="single" w:sz="4" w:space="0" w:color="auto"/>
            </w:tcBorders>
            <w:vAlign w:val="center"/>
          </w:tcPr>
          <w:p w:rsidR="003F4453" w:rsidRPr="007A18AF" w:rsidRDefault="003F4453" w:rsidP="003F4453">
            <w:pPr>
              <w:jc w:val="right"/>
              <w:rPr>
                <w:rFonts w:ascii="Arial" w:hAnsi="Arial" w:cs="Arial"/>
                <w:color w:val="000000"/>
                <w:sz w:val="12"/>
                <w:szCs w:val="12"/>
              </w:rPr>
            </w:pPr>
            <w:r w:rsidRPr="007A18AF">
              <w:rPr>
                <w:rFonts w:ascii="Arial" w:hAnsi="Arial" w:cs="Arial"/>
                <w:color w:val="000000"/>
                <w:sz w:val="12"/>
                <w:szCs w:val="12"/>
              </w:rPr>
              <w:t>919</w:t>
            </w:r>
          </w:p>
          <w:p w:rsidR="003F4453" w:rsidRPr="007A18AF" w:rsidRDefault="003F4453" w:rsidP="003F4453">
            <w:pPr>
              <w:jc w:val="right"/>
              <w:rPr>
                <w:rFonts w:ascii="Arial" w:hAnsi="Arial" w:cs="Arial"/>
                <w:color w:val="000000"/>
                <w:sz w:val="12"/>
                <w:szCs w:val="12"/>
              </w:rPr>
            </w:pPr>
          </w:p>
        </w:tc>
        <w:tc>
          <w:tcPr>
            <w:tcW w:w="428" w:type="dxa"/>
            <w:tcBorders>
              <w:left w:val="single" w:sz="4" w:space="0" w:color="auto"/>
              <w:bottom w:val="single" w:sz="12"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532</w:t>
            </w:r>
          </w:p>
        </w:tc>
        <w:tc>
          <w:tcPr>
            <w:tcW w:w="709" w:type="dxa"/>
            <w:tcBorders>
              <w:left w:val="single" w:sz="4" w:space="0" w:color="auto"/>
              <w:bottom w:val="single" w:sz="12"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288</w:t>
            </w:r>
          </w:p>
        </w:tc>
      </w:tr>
    </w:tbl>
    <w:p w:rsidR="00485412" w:rsidRPr="00485412" w:rsidRDefault="00485412" w:rsidP="00485412">
      <w:pPr>
        <w:pStyle w:val="Nagwek3"/>
        <w:keepNext w:val="0"/>
        <w:keepLines/>
        <w:rPr>
          <w:sz w:val="24"/>
          <w:szCs w:val="24"/>
        </w:rPr>
      </w:pPr>
      <w:r>
        <w:br w:type="page"/>
      </w:r>
      <w:r w:rsidRPr="00485412">
        <w:rPr>
          <w:sz w:val="24"/>
          <w:szCs w:val="24"/>
        </w:rPr>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1543"/>
        <w:gridCol w:w="1848"/>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5"/>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5"/>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4"/>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w:t>
            </w:r>
            <w:r>
              <w:rPr>
                <w:rFonts w:ascii="Arial" w:hAnsi="Arial" w:cs="Arial"/>
                <w:iCs/>
                <w:sz w:val="14"/>
                <w:szCs w:val="14"/>
              </w:rPr>
              <w:t>1</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8.516</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7.204</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7.043</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6.729</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314</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161</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92</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59</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1.312</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368</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302</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38</w:t>
            </w: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28</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944</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555</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293</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Pr>
                <w:rFonts w:ascii="Arial" w:hAnsi="Arial" w:cs="Arial"/>
                <w:iCs/>
                <w:sz w:val="12"/>
                <w:szCs w:val="12"/>
              </w:rPr>
              <w:t>30</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4.817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4.255</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4.214</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3.919</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295</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41</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14</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18</w:t>
            </w: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562</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246</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189</w:t>
            </w:r>
          </w:p>
        </w:tc>
        <w:tc>
          <w:tcPr>
            <w:tcW w:w="496"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38</w:t>
            </w: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19</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316</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137</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95</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98</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80</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80</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80</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18</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17</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15</w:t>
            </w:r>
          </w:p>
        </w:tc>
        <w:tc>
          <w:tcPr>
            <w:tcW w:w="496"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128</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88</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88</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77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11</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40</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40</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35</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5</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35</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35</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35</w:t>
            </w: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35</w:t>
            </w: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3"/>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250</w:t>
            </w: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194</w:t>
            </w: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191</w:t>
            </w:r>
          </w:p>
        </w:tc>
        <w:tc>
          <w:tcPr>
            <w:tcW w:w="651" w:type="dxa"/>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191</w:t>
            </w: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3</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3</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56</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37</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37</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19</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16</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3</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10</w:t>
            </w: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3</w:t>
            </w:r>
          </w:p>
        </w:tc>
        <w:tc>
          <w:tcPr>
            <w:tcW w:w="651" w:type="dxa"/>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2</w:t>
            </w: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7</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7</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7</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1.317</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1.317</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1.317</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1.316</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444</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441</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441</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441</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4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w:t>
            </w: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103</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82</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77</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76</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21</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6</w:t>
            </w: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6</w:t>
            </w: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15</w:t>
            </w: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10</w:t>
            </w: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3"/>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267</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126</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107</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107</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19</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13</w:t>
            </w: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141</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16</w:t>
            </w: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14</w:t>
            </w: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125</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54</w:t>
            </w: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66</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3"/>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31</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31</w:t>
            </w: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16</w:t>
            </w: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16</w:t>
            </w: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15</w:t>
            </w: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12</w:t>
            </w: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w:t>
            </w: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 (Dz. Urz. MS. Z 2019, poz. 138)</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podstawie art. 505</w:t>
            </w:r>
            <w:r w:rsidRPr="00B83991">
              <w:rPr>
                <w:rFonts w:ascii="Arial" w:hAnsi="Arial" w:cs="Arial"/>
                <w:iCs/>
                <w:sz w:val="12"/>
                <w:szCs w:val="12"/>
                <w:vertAlign w:val="superscript"/>
              </w:rPr>
              <w:t xml:space="preserve">37 </w:t>
            </w:r>
            <w:r w:rsidRPr="00B83991">
              <w:rPr>
                <w:rFonts w:ascii="Arial" w:hAnsi="Arial" w:cs="Arial"/>
                <w:iCs/>
                <w:sz w:val="12"/>
                <w:szCs w:val="12"/>
              </w:rPr>
              <w:t>§1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w:t>
            </w: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tl2br w:val="nil"/>
              <w:tr2bl w:val="nil"/>
            </w:tcBorders>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val="restart"/>
            <w:tcBorders>
              <w:right w:val="single" w:sz="4"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spraw</w:t>
            </w:r>
          </w:p>
        </w:tc>
        <w:tc>
          <w:tcPr>
            <w:tcW w:w="2871" w:type="dxa"/>
            <w:gridSpan w:val="2"/>
            <w:tcBorders>
              <w:left w:val="single" w:sz="4" w:space="0" w:color="auto"/>
              <w:right w:val="single" w:sz="12" w:space="0" w:color="auto"/>
            </w:tcBorders>
            <w:vAlign w:val="center"/>
          </w:tcPr>
          <w:p w:rsidR="00411C02" w:rsidRPr="00B83991" w:rsidRDefault="00411C02" w:rsidP="00411C02">
            <w:pPr>
              <w:ind w:left="5"/>
              <w:rPr>
                <w:rFonts w:ascii="Arial" w:hAnsi="Arial" w:cs="Arial"/>
                <w:iCs/>
                <w:sz w:val="12"/>
                <w:szCs w:val="12"/>
              </w:rPr>
            </w:pPr>
            <w:r w:rsidRPr="00B83991">
              <w:rPr>
                <w:rFonts w:ascii="Arial" w:hAnsi="Arial" w:cs="Arial"/>
                <w:iCs/>
                <w:sz w:val="12"/>
                <w:szCs w:val="12"/>
              </w:rPr>
              <w:t>w związku z funkcjonowaniem § 43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tcBorders>
              <w:right w:val="single" w:sz="4" w:space="0" w:color="auto"/>
            </w:tcBorders>
            <w:vAlign w:val="center"/>
          </w:tcPr>
          <w:p w:rsidR="00411C02" w:rsidRPr="00B83991" w:rsidRDefault="00411C02" w:rsidP="00411C02">
            <w:pPr>
              <w:rPr>
                <w:rFonts w:ascii="Arial" w:hAnsi="Arial" w:cs="Arial"/>
                <w:iCs/>
                <w:sz w:val="12"/>
                <w:szCs w:val="12"/>
              </w:rPr>
            </w:pPr>
          </w:p>
        </w:tc>
        <w:tc>
          <w:tcPr>
            <w:tcW w:w="2871" w:type="dxa"/>
            <w:gridSpan w:val="2"/>
            <w:tcBorders>
              <w:left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469</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354</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349</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344</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5</w:t>
            </w: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w:t>
            </w: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115</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56</w:t>
            </w:r>
          </w:p>
        </w:tc>
        <w:tc>
          <w:tcPr>
            <w:tcW w:w="4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55</w:t>
            </w: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59</w:t>
            </w: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51</w:t>
            </w: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7</w:t>
            </w: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30</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1.659</w:t>
            </w:r>
          </w:p>
          <w:p w:rsidR="00411C02" w:rsidRPr="005D7E67" w:rsidRDefault="00411C02" w:rsidP="00411C02">
            <w:pPr>
              <w:jc w:val="right"/>
              <w:rPr>
                <w:rFonts w:ascii="Arial" w:hAnsi="Arial" w:cs="Arial"/>
                <w:iCs/>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1.567</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1.558</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1.282</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276</w:t>
            </w:r>
          </w:p>
        </w:tc>
        <w:tc>
          <w:tcPr>
            <w:tcW w:w="697" w:type="dxa"/>
            <w:tcBorders>
              <w:right w:val="single" w:sz="2" w:space="0" w:color="auto"/>
            </w:tcBorders>
          </w:tcPr>
          <w:p w:rsidR="00411C02" w:rsidRDefault="00411C02" w:rsidP="00411C02">
            <w:pPr>
              <w:jc w:val="right"/>
              <w:rPr>
                <w:rFonts w:ascii="Arial" w:hAnsi="Arial" w:cs="Arial"/>
                <w:color w:val="000000"/>
                <w:sz w:val="14"/>
                <w:szCs w:val="14"/>
              </w:rPr>
            </w:pPr>
          </w:p>
          <w:p w:rsidR="00411C02" w:rsidRPr="00D337A9" w:rsidRDefault="00411C02" w:rsidP="00411C02">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9</w:t>
            </w:r>
          </w:p>
          <w:p w:rsidR="00411C02" w:rsidRPr="00CD081F" w:rsidRDefault="00411C02" w:rsidP="00411C02">
            <w:pPr>
              <w:jc w:val="right"/>
              <w:rPr>
                <w:iCs/>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92</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11</w:t>
            </w:r>
          </w:p>
        </w:tc>
        <w:tc>
          <w:tcPr>
            <w:tcW w:w="469" w:type="dxa"/>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w:t>
            </w:r>
          </w:p>
        </w:tc>
        <w:tc>
          <w:tcPr>
            <w:tcW w:w="496" w:type="dxa"/>
            <w:vAlign w:val="center"/>
          </w:tcPr>
          <w:p w:rsidR="00411C02" w:rsidRPr="00EC6E32"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10</w:t>
            </w:r>
          </w:p>
        </w:tc>
        <w:tc>
          <w:tcPr>
            <w:tcW w:w="591"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81</w:t>
            </w:r>
          </w:p>
          <w:p w:rsidR="00411C02" w:rsidRPr="00EC6E32" w:rsidRDefault="00411C02" w:rsidP="00411C02">
            <w:pPr>
              <w:jc w:val="right"/>
              <w:rPr>
                <w:iCs/>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2</w:t>
            </w: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6</w:t>
            </w:r>
          </w:p>
        </w:tc>
      </w:tr>
      <w:tr w:rsidR="00411C02" w:rsidRPr="00D42D31" w:rsidTr="00EC6E32">
        <w:trPr>
          <w:gridAfter w:val="1"/>
          <w:wAfter w:w="8" w:type="dxa"/>
          <w:cantSplit/>
          <w:trHeight w:hRule="exact" w:val="231"/>
        </w:trPr>
        <w:tc>
          <w:tcPr>
            <w:tcW w:w="4874" w:type="dxa"/>
            <w:gridSpan w:val="4"/>
            <w:tcBorders>
              <w:right w:val="single" w:sz="12" w:space="0" w:color="auto"/>
            </w:tcBorders>
            <w:shd w:val="clear" w:color="auto" w:fill="auto"/>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3.699</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2.949</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2.829</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2.810</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19</w:t>
            </w: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120</w:t>
            </w: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78</w:t>
            </w: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41</w:t>
            </w: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750</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122</w:t>
            </w:r>
          </w:p>
        </w:tc>
        <w:tc>
          <w:tcPr>
            <w:tcW w:w="469"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113</w:t>
            </w:r>
          </w:p>
        </w:tc>
        <w:tc>
          <w:tcPr>
            <w:tcW w:w="496"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9</w:t>
            </w:r>
          </w:p>
        </w:tc>
        <w:tc>
          <w:tcPr>
            <w:tcW w:w="591"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628</w:t>
            </w:r>
          </w:p>
          <w:p w:rsidR="00411C02" w:rsidRPr="00EC6E32" w:rsidRDefault="00411C02" w:rsidP="00411C02">
            <w:pPr>
              <w:jc w:val="right"/>
              <w:rPr>
                <w:iCs/>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418</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198</w:t>
            </w:r>
          </w:p>
        </w:tc>
      </w:tr>
      <w:tr w:rsidR="00411C02" w:rsidRPr="00D42D31" w:rsidTr="00EC6E32">
        <w:trPr>
          <w:gridAfter w:val="1"/>
          <w:wAfter w:w="8" w:type="dxa"/>
          <w:cantSplit/>
          <w:trHeight w:val="341"/>
        </w:trPr>
        <w:tc>
          <w:tcPr>
            <w:tcW w:w="4874" w:type="dxa"/>
            <w:gridSpan w:val="4"/>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2</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2</w:t>
            </w:r>
          </w:p>
        </w:tc>
        <w:tc>
          <w:tcPr>
            <w:tcW w:w="909" w:type="dxa"/>
            <w:tcBorders>
              <w:bottom w:val="single" w:sz="12"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24.641</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23.728</w:t>
            </w:r>
          </w:p>
        </w:tc>
        <w:tc>
          <w:tcPr>
            <w:tcW w:w="651" w:type="dxa"/>
            <w:tcBorders>
              <w:left w:val="single" w:sz="2" w:space="0" w:color="auto"/>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23.663</w:t>
            </w:r>
          </w:p>
        </w:tc>
        <w:tc>
          <w:tcPr>
            <w:tcW w:w="651" w:type="dxa"/>
            <w:tcBorders>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23.579</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84</w:t>
            </w:r>
          </w:p>
        </w:tc>
        <w:tc>
          <w:tcPr>
            <w:tcW w:w="697" w:type="dxa"/>
            <w:tcBorders>
              <w:bottom w:val="single" w:sz="12"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1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65</w:t>
            </w:r>
          </w:p>
        </w:tc>
        <w:tc>
          <w:tcPr>
            <w:tcW w:w="488"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55</w:t>
            </w:r>
          </w:p>
        </w:tc>
        <w:tc>
          <w:tcPr>
            <w:tcW w:w="545"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8</w:t>
            </w:r>
          </w:p>
        </w:tc>
        <w:tc>
          <w:tcPr>
            <w:tcW w:w="669"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913</w:t>
            </w:r>
          </w:p>
        </w:tc>
        <w:tc>
          <w:tcPr>
            <w:tcW w:w="648"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458</w:t>
            </w:r>
          </w:p>
        </w:tc>
        <w:tc>
          <w:tcPr>
            <w:tcW w:w="469"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440</w:t>
            </w:r>
          </w:p>
        </w:tc>
        <w:tc>
          <w:tcPr>
            <w:tcW w:w="496"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w:t>
            </w:r>
          </w:p>
        </w:tc>
        <w:tc>
          <w:tcPr>
            <w:tcW w:w="524"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13</w:t>
            </w:r>
          </w:p>
        </w:tc>
        <w:tc>
          <w:tcPr>
            <w:tcW w:w="591"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411C02" w:rsidRPr="00D337A9" w:rsidRDefault="00411C02" w:rsidP="00411C02">
            <w:pPr>
              <w:jc w:val="right"/>
              <w:rPr>
                <w:rFonts w:ascii="Arial" w:hAnsi="Arial" w:cs="Arial"/>
                <w:color w:val="000000"/>
                <w:sz w:val="12"/>
                <w:szCs w:val="12"/>
              </w:rPr>
            </w:pPr>
            <w:r w:rsidRPr="00EC6E32">
              <w:rPr>
                <w:rFonts w:ascii="Arial" w:hAnsi="Arial" w:cs="Arial"/>
                <w:color w:val="000000"/>
                <w:sz w:val="12"/>
                <w:szCs w:val="12"/>
              </w:rPr>
              <w:t>455</w:t>
            </w:r>
          </w:p>
        </w:tc>
        <w:tc>
          <w:tcPr>
            <w:tcW w:w="489" w:type="dxa"/>
            <w:tcBorders>
              <w:left w:val="single" w:sz="4" w:space="0" w:color="auto"/>
              <w:bottom w:val="single" w:sz="12"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363</w:t>
            </w:r>
          </w:p>
        </w:tc>
        <w:tc>
          <w:tcPr>
            <w:tcW w:w="476" w:type="dxa"/>
            <w:tcBorders>
              <w:left w:val="single" w:sz="4" w:space="0" w:color="auto"/>
              <w:bottom w:val="single" w:sz="12"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74</w:t>
            </w: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41"/>
        <w:gridCol w:w="286"/>
        <w:gridCol w:w="494"/>
        <w:gridCol w:w="661"/>
        <w:gridCol w:w="661"/>
        <w:gridCol w:w="661"/>
        <w:gridCol w:w="661"/>
        <w:gridCol w:w="661"/>
        <w:gridCol w:w="661"/>
        <w:gridCol w:w="661"/>
        <w:gridCol w:w="661"/>
        <w:gridCol w:w="733"/>
        <w:gridCol w:w="733"/>
        <w:gridCol w:w="733"/>
        <w:gridCol w:w="733"/>
        <w:gridCol w:w="733"/>
        <w:gridCol w:w="752"/>
        <w:gridCol w:w="743"/>
        <w:gridCol w:w="733"/>
        <w:gridCol w:w="733"/>
        <w:gridCol w:w="733"/>
        <w:gridCol w:w="736"/>
        <w:gridCol w:w="730"/>
      </w:tblGrid>
      <w:tr w:rsidR="00024EDD" w:rsidRPr="00FA4968" w:rsidTr="006F4759">
        <w:trPr>
          <w:trHeight w:hRule="exact" w:val="255"/>
        </w:trPr>
        <w:tc>
          <w:tcPr>
            <w:tcW w:w="267"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91"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6F4759">
        <w:trPr>
          <w:trHeight w:val="234"/>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0"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3"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6F4759">
        <w:trPr>
          <w:trHeight w:val="220"/>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4"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3" w:type="pct"/>
            <w:vMerge/>
            <w:textDirection w:val="btLr"/>
          </w:tcPr>
          <w:p w:rsidR="00024EDD" w:rsidRPr="00FA4968" w:rsidRDefault="00024EDD" w:rsidP="00F80FC8">
            <w:pPr>
              <w:jc w:val="center"/>
              <w:rPr>
                <w:rFonts w:ascii="Arial" w:hAnsi="Arial" w:cs="Arial"/>
                <w:sz w:val="10"/>
                <w:szCs w:val="10"/>
              </w:rPr>
            </w:pPr>
          </w:p>
        </w:tc>
      </w:tr>
      <w:tr w:rsidR="009D3E17" w:rsidRPr="00FA4968" w:rsidTr="006F4759">
        <w:trPr>
          <w:trHeight w:val="1946"/>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8"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3" w:type="pct"/>
            <w:vMerge/>
          </w:tcPr>
          <w:p w:rsidR="00024EDD" w:rsidRPr="00FA4968" w:rsidRDefault="00024EDD" w:rsidP="001A1464">
            <w:pPr>
              <w:rPr>
                <w:rFonts w:ascii="Arial" w:hAnsi="Arial" w:cs="Arial"/>
                <w:sz w:val="12"/>
                <w:szCs w:val="12"/>
              </w:rPr>
            </w:pPr>
          </w:p>
        </w:tc>
      </w:tr>
      <w:tr w:rsidR="000250E3" w:rsidRPr="00FA4968" w:rsidTr="006F4759">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8"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3"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7"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91"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1.052</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11.635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649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5.346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3.364</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1.325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2.039</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400</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548</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970</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98</w:t>
            </w: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1.982</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1.982</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11.114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5.248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3.304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1.290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2.014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392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542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961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1.944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1.944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127</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58</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326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2.384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1.322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981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445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536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137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228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171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341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341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955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705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521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305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184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184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954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584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433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151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151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309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91"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r>
              <w:rPr>
                <w:rFonts w:ascii="Arial" w:hAnsi="Arial" w:cs="Arial"/>
                <w:color w:val="000000"/>
                <w:sz w:val="14"/>
                <w:szCs w:val="14"/>
              </w:rPr>
              <w:t>23</w:t>
            </w: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8"/>
        <w:gridCol w:w="223"/>
        <w:gridCol w:w="753"/>
        <w:gridCol w:w="762"/>
        <w:gridCol w:w="754"/>
        <w:gridCol w:w="754"/>
        <w:gridCol w:w="754"/>
        <w:gridCol w:w="754"/>
        <w:gridCol w:w="754"/>
        <w:gridCol w:w="754"/>
        <w:gridCol w:w="754"/>
        <w:gridCol w:w="754"/>
        <w:gridCol w:w="754"/>
        <w:gridCol w:w="754"/>
        <w:gridCol w:w="757"/>
        <w:gridCol w:w="754"/>
        <w:gridCol w:w="754"/>
        <w:gridCol w:w="754"/>
        <w:gridCol w:w="760"/>
        <w:gridCol w:w="754"/>
        <w:gridCol w:w="754"/>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6.289</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4.209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1.883</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2.326</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430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338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1.189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2.080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2.080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5.866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3.931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1.751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2.180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392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269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1.935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1.935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296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192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92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104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1.062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739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254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485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195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290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33</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250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32</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370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255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154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280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185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80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23</w:t>
            </w: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17</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8</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2"/>
        <w:gridCol w:w="89"/>
        <w:gridCol w:w="843"/>
        <w:gridCol w:w="846"/>
        <w:gridCol w:w="283"/>
        <w:gridCol w:w="703"/>
        <w:gridCol w:w="706"/>
        <w:gridCol w:w="706"/>
        <w:gridCol w:w="703"/>
        <w:gridCol w:w="563"/>
        <w:gridCol w:w="566"/>
        <w:gridCol w:w="709"/>
        <w:gridCol w:w="706"/>
        <w:gridCol w:w="709"/>
        <w:gridCol w:w="706"/>
        <w:gridCol w:w="706"/>
        <w:gridCol w:w="706"/>
        <w:gridCol w:w="703"/>
        <w:gridCol w:w="703"/>
        <w:gridCol w:w="566"/>
        <w:gridCol w:w="474"/>
        <w:gridCol w:w="732"/>
        <w:gridCol w:w="732"/>
        <w:gridCol w:w="732"/>
        <w:gridCol w:w="445"/>
        <w:gridCol w:w="344"/>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21,23 do 2</w:t>
            </w:r>
            <w:r w:rsidR="00104A01">
              <w:rPr>
                <w:rFonts w:ascii="Arial" w:hAnsi="Arial" w:cs="Arial"/>
                <w:b/>
                <w:bCs/>
                <w:sz w:val="11"/>
                <w:szCs w:val="11"/>
              </w:rPr>
              <w:t>9</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746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542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7.204</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1.271</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813</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294</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519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240</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57</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458</w:t>
            </w: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458</w:t>
            </w: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6.729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1.222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784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282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502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232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80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77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191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1.316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441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107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1.282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92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32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r w:rsidR="00104A01">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w:t>
            </w:r>
            <w:r w:rsidR="00104A01">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59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314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Default="00104A01" w:rsidP="00104A01">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r>
      <w:tr w:rsidR="00253F3A"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253F3A" w:rsidRPr="00104A01" w:rsidRDefault="00253F3A" w:rsidP="00253F3A">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253F3A" w:rsidRDefault="00253F3A" w:rsidP="00253F3A">
            <w:pPr>
              <w:ind w:left="-57" w:right="-57"/>
              <w:jc w:val="center"/>
              <w:rPr>
                <w:rFonts w:ascii="Arial" w:hAnsi="Arial" w:cs="Arial"/>
                <w:sz w:val="12"/>
                <w:szCs w:val="12"/>
              </w:rPr>
            </w:pPr>
            <w:r>
              <w:rPr>
                <w:rFonts w:ascii="Arial" w:hAnsi="Arial" w:cs="Arial"/>
                <w:sz w:val="12"/>
                <w:szCs w:val="12"/>
              </w:rPr>
              <w:t>29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2"/>
        <w:gridCol w:w="779"/>
        <w:gridCol w:w="286"/>
        <w:gridCol w:w="566"/>
        <w:gridCol w:w="706"/>
        <w:gridCol w:w="566"/>
        <w:gridCol w:w="706"/>
        <w:gridCol w:w="703"/>
        <w:gridCol w:w="706"/>
        <w:gridCol w:w="846"/>
        <w:gridCol w:w="846"/>
        <w:gridCol w:w="706"/>
        <w:gridCol w:w="706"/>
        <w:gridCol w:w="703"/>
        <w:gridCol w:w="859"/>
        <w:gridCol w:w="706"/>
        <w:gridCol w:w="706"/>
        <w:gridCol w:w="846"/>
        <w:gridCol w:w="846"/>
        <w:gridCol w:w="709"/>
        <w:gridCol w:w="706"/>
        <w:gridCol w:w="757"/>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21,23 do 2</w:t>
            </w:r>
            <w:r w:rsidR="00DC5049" w:rsidRPr="00A323AD">
              <w:rPr>
                <w:rFonts w:ascii="Arial" w:hAnsi="Arial" w:cs="Arial"/>
                <w:b/>
                <w:bCs/>
                <w:sz w:val="10"/>
                <w:szCs w:val="12"/>
              </w:rPr>
              <w:t>9</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5.933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3.999</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1.771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2.228</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103</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417</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312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1.141</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255</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r>
              <w:rPr>
                <w:rFonts w:ascii="Arial" w:hAnsi="Arial" w:cs="Arial"/>
                <w:color w:val="000000"/>
                <w:sz w:val="14"/>
                <w:szCs w:val="14"/>
              </w:rPr>
              <w:t>1.934</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1.934</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5.507</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3.720</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1.638</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2.082</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96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380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278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1.073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255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r>
              <w:rPr>
                <w:rFonts w:ascii="Arial" w:hAnsi="Arial" w:cs="Arial"/>
                <w:color w:val="000000"/>
                <w:sz w:val="14"/>
                <w:szCs w:val="14"/>
              </w:rPr>
              <w:t>1.787</w:t>
            </w: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1.787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80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190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1.236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521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296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153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17</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419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419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439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175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57</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137</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96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1.281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932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385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547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335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349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349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60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38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22</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22</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A323AD"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r w:rsidR="00082BB6">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082BB6" w:rsidP="00F810CC">
            <w:pPr>
              <w:ind w:right="85"/>
              <w:rPr>
                <w:rFonts w:ascii="Arial" w:hAnsi="Arial" w:cs="Arial"/>
                <w:sz w:val="12"/>
                <w:szCs w:val="14"/>
              </w:rPr>
            </w:pPr>
            <w:r>
              <w:rPr>
                <w:rFonts w:ascii="Arial" w:hAnsi="Arial" w:cs="Arial"/>
                <w:sz w:val="12"/>
                <w:szCs w:val="14"/>
              </w:rPr>
              <w:t>Uz II insta</w:t>
            </w:r>
            <w:r w:rsidR="00A323AD">
              <w:rPr>
                <w:rFonts w:ascii="Arial" w:hAnsi="Arial" w:cs="Arial"/>
                <w:sz w:val="12"/>
                <w:szCs w:val="14"/>
              </w:rPr>
              <w:t>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58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298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193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93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49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105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105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F17818"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F17818" w:rsidRPr="00A323AD" w:rsidRDefault="00F17818" w:rsidP="00F17818">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ind w:left="-57" w:right="-57"/>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F17818" w:rsidRDefault="00F17818" w:rsidP="00F17818">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5"/>
        <w:gridCol w:w="611"/>
        <w:gridCol w:w="433"/>
        <w:gridCol w:w="716"/>
        <w:gridCol w:w="286"/>
        <w:gridCol w:w="706"/>
        <w:gridCol w:w="709"/>
        <w:gridCol w:w="566"/>
        <w:gridCol w:w="709"/>
        <w:gridCol w:w="709"/>
        <w:gridCol w:w="709"/>
        <w:gridCol w:w="566"/>
        <w:gridCol w:w="630"/>
        <w:gridCol w:w="706"/>
        <w:gridCol w:w="706"/>
        <w:gridCol w:w="706"/>
        <w:gridCol w:w="566"/>
        <w:gridCol w:w="582"/>
        <w:gridCol w:w="744"/>
        <w:gridCol w:w="744"/>
        <w:gridCol w:w="471"/>
        <w:gridCol w:w="617"/>
        <w:gridCol w:w="563"/>
        <w:gridCol w:w="703"/>
        <w:gridCol w:w="560"/>
        <w:gridCol w:w="480"/>
      </w:tblGrid>
      <w:tr w:rsidR="00676443" w:rsidRPr="00FA4968" w:rsidTr="00676443">
        <w:trPr>
          <w:trHeight w:hRule="exact" w:val="170"/>
          <w:tblHeader/>
        </w:trPr>
        <w:tc>
          <w:tcPr>
            <w:tcW w:w="68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60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46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194"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52"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6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194"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5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676443" w:rsidRPr="00FA4968" w:rsidTr="00676443">
        <w:trPr>
          <w:trHeight w:val="2351"/>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4"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6"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5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676443" w:rsidRPr="00FA4968" w:rsidTr="00676443">
        <w:trPr>
          <w:trHeight w:val="20"/>
          <w:tblHeader/>
        </w:trPr>
        <w:tc>
          <w:tcPr>
            <w:tcW w:w="77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52"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676443" w:rsidRPr="00FA4968" w:rsidTr="00676443">
        <w:trPr>
          <w:cantSplit/>
          <w:trHeight w:val="357"/>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1851DF" w:rsidRPr="007E3B5F" w:rsidRDefault="00D72D09" w:rsidP="001851DF">
            <w:pPr>
              <w:rPr>
                <w:rFonts w:ascii="Arial" w:hAnsi="Arial" w:cs="Arial"/>
                <w:b/>
                <w:bCs/>
                <w:sz w:val="11"/>
                <w:szCs w:val="12"/>
              </w:rPr>
            </w:pPr>
            <w:r w:rsidRPr="00D72D09">
              <w:rPr>
                <w:rFonts w:ascii="Arial" w:hAnsi="Arial" w:cs="Arial"/>
                <w:b/>
                <w:bCs/>
                <w:sz w:val="12"/>
                <w:szCs w:val="12"/>
              </w:rPr>
              <w:t>Ogółem sprawy z zakresu prawa pracy (suma wierszy 31,52 - 54,56,58, 60 - 64)</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1851DF" w:rsidRPr="008C0CDA" w:rsidRDefault="00F17818" w:rsidP="001851DF">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1.312</w:t>
            </w: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263</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394788"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183</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78</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105</w:t>
            </w:r>
          </w:p>
        </w:tc>
        <w:tc>
          <w:tcPr>
            <w:tcW w:w="19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18</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41</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46</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80</w:t>
            </w:r>
          </w:p>
        </w:tc>
        <w:tc>
          <w:tcPr>
            <w:tcW w:w="177"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80</w:t>
            </w: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1851DF" w:rsidRPr="00C94EDC" w:rsidRDefault="001851DF" w:rsidP="00A65DE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FC0E17" w:rsidRPr="00D72D09" w:rsidRDefault="00FC0E17" w:rsidP="00FC0E17">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D72D09" w:rsidRDefault="00B30486" w:rsidP="00FC0E17">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302</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62</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40</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16</w:t>
            </w: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24</w:t>
            </w: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5</w:t>
            </w: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7</w:t>
            </w: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12</w:t>
            </w: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22</w:t>
            </w: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r w:rsidRPr="00C94EDC">
              <w:rPr>
                <w:rFonts w:ascii="Arial" w:hAnsi="Arial" w:cs="Arial"/>
                <w:color w:val="000000"/>
                <w:sz w:val="12"/>
                <w:szCs w:val="12"/>
              </w:rPr>
              <w:t>22</w:t>
            </w: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FC0E17" w:rsidRPr="000C7568" w:rsidRDefault="00FC0E17" w:rsidP="00FC0E17">
            <w:pPr>
              <w:jc w:val="center"/>
              <w:rPr>
                <w:rFonts w:ascii="Arial" w:hAnsi="Arial" w:cs="Arial"/>
                <w:sz w:val="12"/>
                <w:szCs w:val="12"/>
              </w:rPr>
            </w:pPr>
            <w:r w:rsidRPr="00AF0159">
              <w:rPr>
                <w:rFonts w:ascii="Arial" w:hAnsi="Arial" w:cs="Arial"/>
                <w:sz w:val="10"/>
                <w:szCs w:val="12"/>
              </w:rPr>
              <w:t>w tym</w:t>
            </w: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CA0628" w:rsidP="00FC0E17">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r w:rsidRPr="00C94EDC">
              <w:rPr>
                <w:rFonts w:ascii="Arial" w:hAnsi="Arial" w:cs="Arial"/>
                <w:color w:val="000000"/>
                <w:sz w:val="12"/>
                <w:szCs w:val="12"/>
              </w:rPr>
              <w:t>15</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2B18" w:rsidRPr="00C94EDC" w:rsidRDefault="00EA2B18" w:rsidP="00EA2B18">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454"/>
        </w:trPr>
        <w:tc>
          <w:tcPr>
            <w:tcW w:w="53" w:type="pct"/>
            <w:vMerge/>
            <w:tcBorders>
              <w:left w:val="single" w:sz="4" w:space="0" w:color="auto"/>
              <w:right w:val="single" w:sz="4" w:space="0" w:color="auto"/>
            </w:tcBorders>
            <w:shd w:val="clear" w:color="auto" w:fill="auto"/>
            <w:vAlign w:val="center"/>
          </w:tcPr>
          <w:p w:rsidR="00963999" w:rsidRPr="000C7568" w:rsidRDefault="00963999" w:rsidP="00963999">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63999" w:rsidRPr="004C6DD7" w:rsidRDefault="00963999" w:rsidP="00963999">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63999" w:rsidRPr="008C0CDA" w:rsidRDefault="00963999" w:rsidP="00963999">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35</w:t>
            </w: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2</w:t>
            </w:r>
          </w:p>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w:t>
            </w:r>
          </w:p>
        </w:tc>
        <w:tc>
          <w:tcPr>
            <w:tcW w:w="19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04354D" w:rsidP="0004354D">
            <w:pPr>
              <w:jc w:val="right"/>
              <w:rPr>
                <w:rFonts w:ascii="Arial" w:hAnsi="Arial" w:cs="Arial"/>
                <w:color w:val="000000"/>
                <w:sz w:val="12"/>
                <w:szCs w:val="12"/>
              </w:rPr>
            </w:pPr>
            <w:r w:rsidRPr="00C94EDC">
              <w:rPr>
                <w:rFonts w:ascii="Arial" w:hAnsi="Arial" w:cs="Arial"/>
                <w:color w:val="000000"/>
                <w:sz w:val="12"/>
                <w:szCs w:val="12"/>
              </w:rPr>
              <w:t>1</w:t>
            </w:r>
          </w:p>
        </w:tc>
        <w:tc>
          <w:tcPr>
            <w:tcW w:w="177"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B958D9" w:rsidP="00B958D9">
            <w:pPr>
              <w:jc w:val="right"/>
              <w:rPr>
                <w:rFonts w:ascii="Arial" w:hAnsi="Arial" w:cs="Arial"/>
                <w:color w:val="000000"/>
                <w:sz w:val="12"/>
                <w:szCs w:val="12"/>
              </w:rPr>
            </w:pPr>
            <w:r w:rsidRPr="00C94EDC">
              <w:rPr>
                <w:rFonts w:ascii="Arial" w:hAnsi="Arial" w:cs="Arial"/>
                <w:color w:val="000000"/>
                <w:sz w:val="12"/>
                <w:szCs w:val="12"/>
              </w:rPr>
              <w:t>1</w:t>
            </w:r>
          </w:p>
        </w:tc>
        <w:tc>
          <w:tcPr>
            <w:tcW w:w="221"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63999" w:rsidRPr="00C94EDC" w:rsidRDefault="00963999" w:rsidP="00B958D9">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7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r w:rsidRPr="00C94EDC">
              <w:rPr>
                <w:rFonts w:ascii="Arial" w:hAnsi="Arial" w:cs="Arial"/>
                <w:color w:val="000000"/>
                <w:sz w:val="12"/>
                <w:szCs w:val="12"/>
              </w:rPr>
              <w:t>37</w:t>
            </w: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397"/>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r w:rsidRPr="00C94EDC">
              <w:rPr>
                <w:rFonts w:ascii="Arial" w:hAnsi="Arial" w:cs="Arial"/>
                <w:color w:val="000000"/>
                <w:sz w:val="12"/>
                <w:szCs w:val="12"/>
              </w:rPr>
              <w:t>7</w:t>
            </w: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val="restart"/>
            <w:tcBorders>
              <w:top w:val="nil"/>
              <w:left w:val="single" w:sz="4" w:space="0" w:color="auto"/>
              <w:bottom w:val="single" w:sz="4" w:space="0" w:color="auto"/>
              <w:right w:val="single" w:sz="4" w:space="0" w:color="auto"/>
            </w:tcBorders>
            <w:shd w:val="clear" w:color="auto" w:fill="auto"/>
            <w:vAlign w:val="center"/>
          </w:tcPr>
          <w:p w:rsidR="008535FD" w:rsidRPr="004C6DD7" w:rsidRDefault="008535FD" w:rsidP="008535FD">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25" w:type="pct"/>
            <w:tcBorders>
              <w:top w:val="nil"/>
              <w:left w:val="single" w:sz="4" w:space="0" w:color="auto"/>
              <w:bottom w:val="single" w:sz="4" w:space="0" w:color="auto"/>
              <w:right w:val="single" w:sz="12" w:space="0" w:color="auto"/>
            </w:tcBorders>
            <w:shd w:val="clear" w:color="auto" w:fill="auto"/>
            <w:vAlign w:val="center"/>
          </w:tcPr>
          <w:p w:rsidR="008535FD" w:rsidRPr="004C6DD7" w:rsidRDefault="008535FD" w:rsidP="008535FD">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val="restart"/>
            <w:tcBorders>
              <w:top w:val="single" w:sz="4" w:space="0" w:color="auto"/>
              <w:left w:val="single" w:sz="4" w:space="0" w:color="auto"/>
              <w:right w:val="single" w:sz="4"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 wyniku zmiany obszaru właściwości miejscowej</w:t>
            </w: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tcBorders>
              <w:left w:val="single" w:sz="4" w:space="0" w:color="auto"/>
              <w:bottom w:val="single" w:sz="4" w:space="0" w:color="auto"/>
              <w:right w:val="single" w:sz="4" w:space="0" w:color="auto"/>
            </w:tcBorders>
            <w:shd w:val="clear" w:color="auto" w:fill="auto"/>
            <w:vAlign w:val="center"/>
          </w:tcPr>
          <w:p w:rsidR="00C42B81" w:rsidRPr="004C6DD7" w:rsidRDefault="00C42B81" w:rsidP="00C42B81">
            <w:pPr>
              <w:jc w:val="center"/>
              <w:rPr>
                <w:rFonts w:ascii="Arial" w:hAnsi="Arial" w:cs="Arial"/>
                <w:iCs/>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r w:rsidRPr="00C94EDC">
              <w:rPr>
                <w:rFonts w:ascii="Arial" w:hAnsi="Arial" w:cs="Arial"/>
                <w:color w:val="000000"/>
                <w:sz w:val="12"/>
                <w:szCs w:val="12"/>
              </w:rPr>
              <w:t>2</w:t>
            </w: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r w:rsidRPr="00C94EDC">
              <w:rPr>
                <w:rFonts w:ascii="Arial" w:hAnsi="Arial" w:cs="Arial"/>
                <w:color w:val="000000"/>
                <w:sz w:val="12"/>
                <w:szCs w:val="12"/>
              </w:rPr>
              <w:t>6</w:t>
            </w: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r w:rsidRPr="00C94EDC">
              <w:rPr>
                <w:rFonts w:ascii="Arial" w:hAnsi="Arial" w:cs="Arial"/>
                <w:color w:val="000000"/>
                <w:sz w:val="12"/>
                <w:szCs w:val="12"/>
              </w:rPr>
              <w:t>14</w:t>
            </w: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271"/>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703DA1" w:rsidRPr="008C0CDA" w:rsidRDefault="00703DA1" w:rsidP="00703DA1">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38</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28</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w:t>
            </w: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9047CF" w:rsidRPr="00233EE4" w:rsidRDefault="009047CF" w:rsidP="009047CF">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7CF" w:rsidRPr="000C7568" w:rsidRDefault="009047CF" w:rsidP="009047CF">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555</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188</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133</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58</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75</w:t>
            </w: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11</w:t>
            </w: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32</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32</w:t>
            </w: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55</w:t>
            </w: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55</w:t>
            </w: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9047CF" w:rsidRPr="00233EE4" w:rsidRDefault="009047CF" w:rsidP="009047CF">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9047CF" w:rsidRPr="00DC243A" w:rsidRDefault="009047CF" w:rsidP="009047CF">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676443" w:rsidRPr="00233EE4" w:rsidRDefault="00676443" w:rsidP="00676443">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553"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r w:rsidR="00676443" w:rsidRPr="00FA4968" w:rsidTr="0067644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676443" w:rsidRPr="00DC243A" w:rsidRDefault="00676443" w:rsidP="00676443">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2"/>
        <w:gridCol w:w="1387"/>
        <w:gridCol w:w="280"/>
        <w:gridCol w:w="614"/>
        <w:gridCol w:w="706"/>
        <w:gridCol w:w="706"/>
        <w:gridCol w:w="706"/>
        <w:gridCol w:w="706"/>
        <w:gridCol w:w="706"/>
        <w:gridCol w:w="706"/>
        <w:gridCol w:w="703"/>
        <w:gridCol w:w="706"/>
        <w:gridCol w:w="706"/>
        <w:gridCol w:w="706"/>
        <w:gridCol w:w="566"/>
        <w:gridCol w:w="582"/>
        <w:gridCol w:w="744"/>
        <w:gridCol w:w="744"/>
        <w:gridCol w:w="471"/>
        <w:gridCol w:w="716"/>
        <w:gridCol w:w="709"/>
        <w:gridCol w:w="703"/>
        <w:gridCol w:w="566"/>
        <w:gridCol w:w="452"/>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B40A3F"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B40A3F" w:rsidRPr="000C7568" w:rsidRDefault="00B40A3F" w:rsidP="00B40A3F">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Pr="00705893" w:rsidRDefault="00B40A3F" w:rsidP="00B40A3F">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293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r w:rsidRPr="00B40A3F">
              <w:rPr>
                <w:rFonts w:ascii="Arial" w:hAnsi="Arial" w:cs="Arial"/>
                <w:color w:val="000000"/>
                <w:sz w:val="12"/>
                <w:szCs w:val="12"/>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r w:rsidRPr="00B40A3F">
              <w:rPr>
                <w:rFonts w:ascii="Arial" w:hAnsi="Arial" w:cs="Arial"/>
                <w:color w:val="000000"/>
                <w:sz w:val="12"/>
                <w:szCs w:val="12"/>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B40A3F"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B40A3F" w:rsidRPr="000C7568" w:rsidRDefault="00B40A3F" w:rsidP="00B40A3F">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Default="00B40A3F" w:rsidP="00B40A3F">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72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2A53A7" w:rsidRDefault="00A12C23" w:rsidP="00A12C23">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64</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23</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6"/>
        <w:gridCol w:w="107"/>
        <w:gridCol w:w="268"/>
        <w:gridCol w:w="580"/>
        <w:gridCol w:w="1698"/>
        <w:gridCol w:w="290"/>
        <w:gridCol w:w="13"/>
        <w:gridCol w:w="838"/>
        <w:gridCol w:w="13"/>
        <w:gridCol w:w="554"/>
        <w:gridCol w:w="1003"/>
        <w:gridCol w:w="13"/>
        <w:gridCol w:w="698"/>
        <w:gridCol w:w="710"/>
        <w:gridCol w:w="526"/>
        <w:gridCol w:w="749"/>
        <w:gridCol w:w="694"/>
        <w:gridCol w:w="577"/>
        <w:gridCol w:w="542"/>
        <w:gridCol w:w="742"/>
        <w:gridCol w:w="717"/>
        <w:gridCol w:w="6"/>
        <w:gridCol w:w="580"/>
        <w:gridCol w:w="669"/>
        <w:gridCol w:w="739"/>
        <w:gridCol w:w="577"/>
        <w:gridCol w:w="726"/>
        <w:gridCol w:w="570"/>
        <w:gridCol w:w="513"/>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6E3025"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b/>
                <w:bCs/>
                <w:sz w:val="12"/>
                <w:szCs w:val="12"/>
              </w:rPr>
            </w:pPr>
            <w:r w:rsidRPr="00525BD4">
              <w:rPr>
                <w:rFonts w:ascii="Arial" w:hAnsi="Arial" w:cs="Arial"/>
                <w:b/>
                <w:bCs/>
                <w:sz w:val="12"/>
                <w:szCs w:val="12"/>
              </w:rPr>
              <w:t>Ogółem sprawy z zakresu prawa pracy (suma wierszy 31,52 - 54,56,58, 60 - 64)</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1.049</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728</w:t>
            </w:r>
          </w:p>
        </w:tc>
        <w:tc>
          <w:tcPr>
            <w:tcW w:w="315" w:type="pct"/>
            <w:tcBorders>
              <w:top w:val="single" w:sz="4" w:space="0" w:color="auto"/>
              <w:left w:val="single" w:sz="4" w:space="0" w:color="auto"/>
              <w:bottom w:val="single" w:sz="4" w:space="0" w:color="auto"/>
              <w:right w:val="nil"/>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250</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478</w:t>
            </w:r>
          </w:p>
        </w:tc>
        <w:tc>
          <w:tcPr>
            <w:tcW w:w="22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w:t>
            </w:r>
          </w:p>
        </w:tc>
        <w:tc>
          <w:tcPr>
            <w:tcW w:w="23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195</w:t>
            </w:r>
          </w:p>
        </w:tc>
        <w:tc>
          <w:tcPr>
            <w:tcW w:w="21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173</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103</w:t>
            </w:r>
          </w:p>
        </w:tc>
        <w:tc>
          <w:tcPr>
            <w:tcW w:w="23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289</w:t>
            </w:r>
          </w:p>
        </w:tc>
        <w:tc>
          <w:tcPr>
            <w:tcW w:w="232"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289</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r w:rsidRPr="006E3025">
              <w:rPr>
                <w:rFonts w:ascii="Arial" w:hAnsi="Arial" w:cs="Arial"/>
                <w:color w:val="000000"/>
                <w:sz w:val="12"/>
                <w:szCs w:val="12"/>
              </w:rPr>
              <w:t>32</w:t>
            </w:r>
          </w:p>
        </w:tc>
      </w:tr>
      <w:tr w:rsidR="006E3025"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240</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184</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48</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136</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97</w:t>
            </w: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21</w:t>
            </w:r>
          </w:p>
        </w:tc>
        <w:tc>
          <w:tcPr>
            <w:tcW w:w="181" w:type="pct"/>
            <w:tcBorders>
              <w:top w:val="nil"/>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16</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56</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56</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6E3025" w:rsidRPr="000C7568" w:rsidRDefault="006E3025" w:rsidP="006E3025">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15</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8</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33</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11</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12</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12</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37</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37</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37</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60DE6" w:rsidRDefault="006E3025" w:rsidP="006E3025">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363A62" w:rsidRDefault="006E3025" w:rsidP="006E3025">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363A62" w:rsidRDefault="006E3025" w:rsidP="006E3025">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w:t>
            </w: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14</w:t>
            </w: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8</w:t>
            </w: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5</w:t>
            </w: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iCs/>
                <w:sz w:val="12"/>
                <w:szCs w:val="12"/>
              </w:rPr>
            </w:pPr>
            <w:r w:rsidRPr="00060DE6">
              <w:rPr>
                <w:rFonts w:ascii="Arial" w:hAnsi="Arial" w:cs="Arial"/>
                <w:sz w:val="12"/>
                <w:szCs w:val="12"/>
              </w:rPr>
              <w:t>umorzono na podstawie art. 505</w:t>
            </w:r>
            <w:r w:rsidRPr="00060DE6">
              <w:rPr>
                <w:rFonts w:ascii="Arial" w:hAnsi="Arial" w:cs="Arial"/>
                <w:sz w:val="12"/>
                <w:szCs w:val="12"/>
                <w:vertAlign w:val="superscript"/>
              </w:rPr>
              <w:t>37</w:t>
            </w:r>
            <w:r w:rsidRPr="00060DE6">
              <w:rPr>
                <w:rFonts w:ascii="Arial" w:hAnsi="Arial" w:cs="Arial"/>
                <w:iCs/>
                <w:sz w:val="12"/>
                <w:szCs w:val="12"/>
              </w:rPr>
              <w:t>§1 kpc</w:t>
            </w:r>
          </w:p>
        </w:tc>
        <w:tc>
          <w:tcPr>
            <w:tcW w:w="95" w:type="pct"/>
            <w:gridSpan w:val="2"/>
            <w:tcBorders>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38</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r w:rsidRPr="008E7644">
              <w:rPr>
                <w:rFonts w:ascii="Arial" w:hAnsi="Arial" w:cs="Arial"/>
                <w:color w:val="000000"/>
                <w:sz w:val="12"/>
                <w:szCs w:val="12"/>
              </w:rPr>
              <w:t>31</w:t>
            </w: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27</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15</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10</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5</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11</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11</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r w:rsidRPr="008E7644">
              <w:rPr>
                <w:rFonts w:ascii="Arial" w:hAnsi="Arial" w:cs="Arial"/>
                <w:color w:val="000000"/>
                <w:sz w:val="12"/>
                <w:szCs w:val="12"/>
              </w:rPr>
              <w:t>1</w:t>
            </w:r>
          </w:p>
        </w:tc>
      </w:tr>
      <w:tr w:rsidR="008E7644"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367</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252</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100</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152</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67</w:t>
            </w: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45</w:t>
            </w: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36</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115</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115</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D23B7E" w:rsidRDefault="008E7644" w:rsidP="008E7644">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F67FE2" w:rsidRDefault="008E7644" w:rsidP="008E764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A2DAE" w:rsidRPr="00FA4968" w:rsidTr="00C72518">
        <w:trPr>
          <w:cantSplit/>
          <w:trHeight w:hRule="exact" w:val="340"/>
        </w:trPr>
        <w:tc>
          <w:tcPr>
            <w:tcW w:w="186" w:type="pct"/>
            <w:gridSpan w:val="3"/>
            <w:vMerge w:val="restart"/>
            <w:tcBorders>
              <w:left w:val="single" w:sz="4" w:space="0" w:color="auto"/>
              <w:right w:val="single" w:sz="4" w:space="0" w:color="auto"/>
            </w:tcBorders>
            <w:textDirection w:val="btLr"/>
          </w:tcPr>
          <w:p w:rsidR="008A2DAE" w:rsidRPr="000C7568" w:rsidRDefault="008A2DAE" w:rsidP="008A2DAE">
            <w:pPr>
              <w:spacing w:after="40" w:line="140" w:lineRule="exact"/>
              <w:ind w:left="85" w:right="85"/>
              <w:rPr>
                <w:rFonts w:ascii="Arial" w:hAnsi="Arial" w:cs="Arial"/>
                <w:sz w:val="12"/>
                <w:szCs w:val="12"/>
              </w:rPr>
            </w:pPr>
            <w:r>
              <w:rPr>
                <w:rFonts w:ascii="Arial" w:hAnsi="Arial" w:cs="Arial"/>
                <w:sz w:val="12"/>
                <w:szCs w:val="12"/>
              </w:rPr>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0C7568" w:rsidRDefault="008A2DAE" w:rsidP="008A2DAE">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281</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185</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80</w:t>
            </w: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105</w:t>
            </w: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23</w:t>
            </w: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36</w:t>
            </w: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45</w:t>
            </w: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96</w:t>
            </w: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96</w:t>
            </w: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F67FE2" w:rsidRDefault="008A2DAE" w:rsidP="008A2DAE">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72</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71</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70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5</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65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64</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23</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17</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A514AA" w:rsidRPr="00DE0CB0" w:rsidRDefault="008E19E9" w:rsidP="00DE0CB0">
      <w:pPr>
        <w:spacing w:line="140" w:lineRule="exact"/>
        <w:rPr>
          <w:rFonts w:ascii="Arial" w:hAnsi="Arial" w:cs="Arial"/>
          <w:sz w:val="14"/>
          <w:szCs w:val="14"/>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r w:rsidRPr="00FA4968">
              <w:rPr>
                <w:rFonts w:ascii="Arial" w:hAnsi="Arial" w:cs="Arial"/>
                <w:sz w:val="14"/>
                <w:szCs w:val="14"/>
              </w:rPr>
              <w:t>1</w:t>
            </w: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r>
              <w:rPr>
                <w:rFonts w:ascii="Arial" w:hAnsi="Arial" w:cs="Arial"/>
                <w:sz w:val="14"/>
                <w:szCs w:val="14"/>
              </w:rPr>
              <w:t>1</w:t>
            </w: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3C4FE9" w:rsidP="00635C8D">
            <w:pPr>
              <w:jc w:val="right"/>
              <w:rPr>
                <w:rFonts w:ascii="Arial" w:hAnsi="Arial" w:cs="Arial"/>
                <w:sz w:val="14"/>
                <w:szCs w:val="14"/>
              </w:rPr>
            </w:pPr>
            <w:r>
              <w:rPr>
                <w:rFonts w:ascii="Arial" w:hAnsi="Arial" w:cs="Arial"/>
                <w:sz w:val="14"/>
                <w:szCs w:val="14"/>
              </w:rPr>
              <w:t>1</w:t>
            </w: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r w:rsidRPr="00FA4968">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r>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C5390C" w:rsidP="00635C8D">
            <w:pPr>
              <w:jc w:val="right"/>
              <w:rPr>
                <w:rFonts w:ascii="Arial" w:hAnsi="Arial" w:cs="Arial"/>
                <w:sz w:val="14"/>
                <w:szCs w:val="14"/>
              </w:rPr>
            </w:pPr>
            <w:r>
              <w:rPr>
                <w:rFonts w:ascii="Arial" w:hAnsi="Arial" w:cs="Arial"/>
                <w:sz w:val="14"/>
                <w:szCs w:val="1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r w:rsidRPr="00FA4968">
              <w:rPr>
                <w:rFonts w:ascii="Arial" w:hAnsi="Arial" w:cs="Arial"/>
                <w:sz w:val="14"/>
                <w:szCs w:val="1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r>
              <w:rPr>
                <w:rFonts w:ascii="Arial" w:hAnsi="Arial" w:cs="Arial"/>
                <w:sz w:val="14"/>
                <w:szCs w:val="14"/>
              </w:rPr>
              <w:t>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C5390C" w:rsidP="00635C8D">
            <w:pPr>
              <w:jc w:val="right"/>
              <w:rPr>
                <w:rFonts w:ascii="Arial" w:hAnsi="Arial" w:cs="Arial"/>
                <w:sz w:val="14"/>
                <w:szCs w:val="14"/>
              </w:rPr>
            </w:pPr>
            <w:r>
              <w:rPr>
                <w:rFonts w:ascii="Arial" w:hAnsi="Arial" w:cs="Arial"/>
                <w:sz w:val="14"/>
                <w:szCs w:val="14"/>
              </w:rPr>
              <w:t>30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FB151D" w:rsidP="008E19E9">
            <w:pPr>
              <w:rPr>
                <w:rFonts w:ascii="Arial" w:hAnsi="Arial" w:cs="Arial"/>
                <w:sz w:val="14"/>
                <w:szCs w:val="14"/>
              </w:rPr>
            </w:pPr>
            <w:r w:rsidRPr="00FB151D">
              <w:rPr>
                <w:rFonts w:ascii="Arial" w:hAnsi="Arial" w:cs="Arial"/>
                <w:sz w:val="14"/>
                <w:szCs w:val="14"/>
              </w:rPr>
              <w:t>Wydawanie nakazów zapłaty w postępowaniu nakazowym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FB151D"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FB151D" w:rsidRPr="00FB151D" w:rsidRDefault="00FB151D" w:rsidP="00FB151D">
            <w:pPr>
              <w:rPr>
                <w:rFonts w:ascii="Arial" w:hAnsi="Arial" w:cs="Arial"/>
                <w:sz w:val="14"/>
                <w:szCs w:val="14"/>
              </w:rPr>
            </w:pPr>
            <w:r w:rsidRPr="00FB151D">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FB151D" w:rsidRPr="00FA4968" w:rsidRDefault="00FB151D" w:rsidP="00FB151D">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C9513B" w:rsidRDefault="00FB151D" w:rsidP="00FB151D">
            <w:pPr>
              <w:jc w:val="right"/>
              <w:rPr>
                <w:rFonts w:ascii="Arial" w:hAnsi="Arial" w:cs="Arial"/>
                <w:color w:val="000000"/>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FB151D" w:rsidRPr="00FA4968" w:rsidRDefault="00FB151D" w:rsidP="00FB151D">
            <w:pPr>
              <w:jc w:val="right"/>
              <w:rPr>
                <w:rFonts w:ascii="Arial" w:hAnsi="Arial" w:cs="Arial"/>
                <w:sz w:val="14"/>
                <w:szCs w:val="14"/>
              </w:rPr>
            </w:pPr>
          </w:p>
        </w:tc>
      </w:tr>
      <w:tr w:rsidR="00484317"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484317" w:rsidRPr="00FB151D" w:rsidRDefault="00484317" w:rsidP="00484317">
            <w:pPr>
              <w:rPr>
                <w:rFonts w:ascii="Arial" w:hAnsi="Arial" w:cs="Arial"/>
                <w:sz w:val="14"/>
                <w:szCs w:val="14"/>
              </w:rPr>
            </w:pPr>
            <w:r w:rsidRPr="00FB151D">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484317" w:rsidRPr="00FA4968" w:rsidRDefault="00484317" w:rsidP="00484317">
            <w:pPr>
              <w:jc w:val="center"/>
              <w:rPr>
                <w:rFonts w:ascii="Arial" w:hAnsi="Arial" w:cs="Arial"/>
                <w:sz w:val="12"/>
                <w:szCs w:val="12"/>
              </w:rPr>
            </w:pPr>
            <w:r>
              <w:rPr>
                <w:rFonts w:ascii="Arial" w:hAnsi="Arial" w:cs="Arial"/>
                <w:sz w:val="12"/>
                <w:szCs w:val="12"/>
              </w:rPr>
              <w:t>06</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p w:rsidR="00484317" w:rsidRPr="00FA4968" w:rsidRDefault="00484317" w:rsidP="00484317">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484317" w:rsidRDefault="00484317" w:rsidP="00484317">
            <w:pPr>
              <w:jc w:val="right"/>
              <w:rPr>
                <w:rFonts w:ascii="Arial" w:hAnsi="Arial" w:cs="Arial"/>
                <w:color w:val="000000"/>
                <w:sz w:val="14"/>
                <w:szCs w:val="14"/>
              </w:rPr>
            </w:pPr>
          </w:p>
        </w:tc>
      </w:tr>
    </w:tbl>
    <w:p w:rsidR="00156383" w:rsidRPr="00464057" w:rsidRDefault="00156383" w:rsidP="00C601A5">
      <w:pPr>
        <w:rPr>
          <w:rFonts w:ascii="Arial" w:hAnsi="Arial" w:cs="Arial"/>
          <w:b/>
          <w:bCs/>
          <w:sz w:val="8"/>
        </w:rPr>
      </w:pPr>
    </w:p>
    <w:p w:rsidR="008C093B" w:rsidRPr="00FA4968" w:rsidRDefault="00DE0CB0" w:rsidP="00C601A5">
      <w:pPr>
        <w:rPr>
          <w:rFonts w:ascii="Arial" w:hAnsi="Arial" w:cs="Arial"/>
          <w:b/>
          <w:bCs/>
        </w:rPr>
      </w:pPr>
      <w:r>
        <w:rPr>
          <w:rFonts w:ascii="Arial" w:hAnsi="Arial" w:cs="Arial"/>
          <w:b/>
          <w:bCs/>
        </w:rPr>
        <w:br w:type="page"/>
      </w:r>
      <w:r w:rsidR="00AB741A"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w:t>
            </w:r>
            <w:r w:rsidR="00FB151D">
              <w:rPr>
                <w:rFonts w:cs="Arial"/>
                <w:sz w:val="14"/>
              </w:rPr>
              <w:t>9</w:t>
            </w:r>
            <w:r w:rsidRPr="00FA4968">
              <w:rPr>
                <w:rFonts w:cs="Arial"/>
                <w:sz w:val="14"/>
              </w:rPr>
              <w:t xml:space="preserve"> = w.</w:t>
            </w:r>
            <w:r w:rsidR="00FB151D">
              <w:rPr>
                <w:rFonts w:cs="Arial"/>
                <w:sz w:val="14"/>
              </w:rPr>
              <w:t>15</w:t>
            </w:r>
            <w:r w:rsidRPr="00FA4968">
              <w:rPr>
                <w:rFonts w:cs="Arial"/>
                <w:sz w:val="14"/>
              </w:rPr>
              <w:t>+1</w:t>
            </w:r>
            <w:r w:rsidR="00FB151D">
              <w:rPr>
                <w:rFonts w:cs="Arial"/>
                <w:sz w:val="14"/>
              </w:rPr>
              <w:t>9</w:t>
            </w:r>
            <w:r w:rsidRPr="00FA4968">
              <w:rPr>
                <w:rFonts w:cs="Arial"/>
                <w:sz w:val="14"/>
              </w:rPr>
              <w:t>)</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2.106</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1.533</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239</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225</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10</w:t>
            </w: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105</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19</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w:t>
            </w: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1.757</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1.696</w:t>
            </w:r>
          </w:p>
          <w:p w:rsidR="00594F6D" w:rsidRDefault="00594F6D" w:rsidP="00971C35">
            <w:pPr>
              <w:jc w:val="right"/>
              <w:rPr>
                <w:rFonts w:ascii="Arial" w:hAnsi="Arial" w:cs="Arial"/>
                <w:color w:val="000000"/>
                <w:sz w:val="14"/>
                <w:szCs w:val="14"/>
              </w:rPr>
            </w:pPr>
          </w:p>
        </w:tc>
      </w:tr>
      <w:tr w:rsidR="00DC5E65" w:rsidRPr="00FA4968" w:rsidTr="00CF1AB1">
        <w:trPr>
          <w:cantSplit/>
          <w:trHeight w:hRule="exact" w:val="227"/>
        </w:trPr>
        <w:tc>
          <w:tcPr>
            <w:tcW w:w="2652" w:type="dxa"/>
            <w:gridSpan w:val="2"/>
            <w:vMerge w:val="restart"/>
            <w:vAlign w:val="center"/>
          </w:tcPr>
          <w:p w:rsidR="00DC5E65" w:rsidRPr="00FA4968" w:rsidRDefault="00DC5E6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DC5E65" w:rsidRPr="00FA4968" w:rsidRDefault="00DC5E65" w:rsidP="00156383">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DC5E65" w:rsidRPr="00FA4968" w:rsidRDefault="00DC5E65"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1.451</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1.107</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162</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128</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54</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Pr="00A92EFF" w:rsidRDefault="00DC5E65">
            <w:pPr>
              <w:jc w:val="right"/>
              <w:rPr>
                <w:rFonts w:ascii="Arial" w:hAnsi="Arial" w:cs="Arial"/>
                <w:sz w:val="14"/>
                <w:szCs w:val="14"/>
              </w:rPr>
            </w:pPr>
            <w:r w:rsidRPr="00A92EFF">
              <w:rPr>
                <w:rFonts w:ascii="Arial" w:hAnsi="Arial" w:cs="Arial"/>
                <w:sz w:val="14"/>
                <w:szCs w:val="14"/>
              </w:rPr>
              <w:t>1.236</w:t>
            </w:r>
          </w:p>
        </w:tc>
        <w:tc>
          <w:tcPr>
            <w:tcW w:w="851" w:type="dxa"/>
            <w:tcBorders>
              <w:top w:val="single" w:sz="4" w:space="0" w:color="auto"/>
              <w:left w:val="single" w:sz="4" w:space="0" w:color="auto"/>
              <w:bottom w:val="single" w:sz="4" w:space="0" w:color="auto"/>
              <w:right w:val="single" w:sz="12" w:space="0" w:color="auto"/>
            </w:tcBorders>
            <w:vAlign w:val="center"/>
          </w:tcPr>
          <w:p w:rsidR="00DC5E65" w:rsidRDefault="00DC5E65">
            <w:pPr>
              <w:jc w:val="right"/>
              <w:rPr>
                <w:rFonts w:ascii="Arial" w:hAnsi="Arial" w:cs="Arial"/>
                <w:color w:val="000000"/>
                <w:sz w:val="14"/>
                <w:szCs w:val="14"/>
              </w:rPr>
            </w:pPr>
            <w:r>
              <w:rPr>
                <w:rFonts w:ascii="Arial" w:hAnsi="Arial" w:cs="Arial"/>
                <w:color w:val="000000"/>
                <w:sz w:val="14"/>
                <w:szCs w:val="14"/>
              </w:rPr>
              <w:t>1.179</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99</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58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16</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16</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restart"/>
            <w:vAlign w:val="center"/>
          </w:tcPr>
          <w:p w:rsidR="00B05A64" w:rsidRPr="00FA4968" w:rsidRDefault="00B05A64" w:rsidP="00B05A64">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05A64" w:rsidRPr="00FA4968" w:rsidRDefault="00B05A64" w:rsidP="00B05A64">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58</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35</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34</w:t>
            </w: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34</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34</w:t>
            </w:r>
          </w:p>
        </w:tc>
      </w:tr>
      <w:tr w:rsidR="00B05A64" w:rsidRPr="00FA4968" w:rsidTr="00C564A5">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315</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61</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69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9</w:t>
            </w: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B05A64" w:rsidRPr="00A92EFF" w:rsidRDefault="00B05A64" w:rsidP="00B05A64">
            <w:pPr>
              <w:jc w:val="right"/>
              <w:rPr>
                <w:rFonts w:ascii="Arial" w:hAnsi="Arial" w:cs="Arial"/>
                <w:sz w:val="14"/>
                <w:szCs w:val="14"/>
              </w:rPr>
            </w:pPr>
            <w:r w:rsidRPr="00A92EFF">
              <w:rPr>
                <w:rFonts w:ascii="Arial" w:hAnsi="Arial" w:cs="Arial"/>
                <w:sz w:val="14"/>
                <w:szCs w:val="14"/>
              </w:rPr>
              <w:t>288</w:t>
            </w:r>
          </w:p>
        </w:tc>
        <w:tc>
          <w:tcPr>
            <w:tcW w:w="851" w:type="dxa"/>
            <w:tcBorders>
              <w:top w:val="single" w:sz="4" w:space="0" w:color="auto"/>
              <w:left w:val="single" w:sz="4" w:space="0" w:color="auto"/>
              <w:bottom w:val="single" w:sz="4" w:space="0" w:color="auto"/>
              <w:right w:val="single" w:sz="12" w:space="0" w:color="auto"/>
            </w:tcBorders>
          </w:tcPr>
          <w:p w:rsidR="00B05A64" w:rsidRDefault="00B05A64" w:rsidP="00B05A64">
            <w:pPr>
              <w:jc w:val="right"/>
              <w:rPr>
                <w:rFonts w:ascii="Arial" w:hAnsi="Arial" w:cs="Arial"/>
                <w:color w:val="000000"/>
                <w:sz w:val="14"/>
                <w:szCs w:val="14"/>
              </w:rPr>
            </w:pPr>
            <w:r>
              <w:rPr>
                <w:rFonts w:ascii="Arial" w:hAnsi="Arial" w:cs="Arial"/>
                <w:color w:val="000000"/>
                <w:sz w:val="14"/>
                <w:szCs w:val="14"/>
              </w:rPr>
              <w:t>285</w:t>
            </w:r>
          </w:p>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149</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148</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148</w:t>
            </w:r>
          </w:p>
        </w:tc>
      </w:tr>
      <w:tr w:rsidR="00B05A64" w:rsidRPr="00FA4968" w:rsidTr="00C564A5">
        <w:trPr>
          <w:cantSplit/>
          <w:trHeight w:hRule="exact" w:val="227"/>
        </w:trPr>
        <w:tc>
          <w:tcPr>
            <w:tcW w:w="1420" w:type="dxa"/>
            <w:vMerge w:val="restart"/>
            <w:tcBorders>
              <w:right w:val="single" w:sz="4" w:space="0" w:color="auto"/>
            </w:tcBorders>
            <w:vAlign w:val="center"/>
          </w:tcPr>
          <w:p w:rsidR="00B05A64" w:rsidRPr="00FA4968" w:rsidRDefault="00B05A64" w:rsidP="00B05A64">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B05A64" w:rsidRPr="00FA4968" w:rsidRDefault="00B05A64" w:rsidP="00B05A64">
            <w:pPr>
              <w:pStyle w:val="Nagwek1"/>
              <w:ind w:left="0"/>
              <w:rPr>
                <w:rFonts w:ascii="Arial" w:hAnsi="Arial" w:cs="Arial"/>
                <w:sz w:val="14"/>
              </w:rPr>
            </w:pPr>
            <w:r w:rsidRPr="00FA4968">
              <w:rPr>
                <w:rFonts w:cs="Arial"/>
                <w:sz w:val="14"/>
              </w:rPr>
              <w:t xml:space="preserve">ogółem (w. od </w:t>
            </w:r>
            <w:r>
              <w:rPr>
                <w:rFonts w:cs="Arial"/>
                <w:sz w:val="14"/>
              </w:rPr>
              <w:t>10</w:t>
            </w:r>
            <w:r w:rsidRPr="00FA4968">
              <w:rPr>
                <w:rFonts w:cs="Arial"/>
                <w:sz w:val="14"/>
              </w:rPr>
              <w:t xml:space="preserve"> do 1</w:t>
            </w:r>
            <w:r>
              <w:rPr>
                <w:rFonts w:cs="Arial"/>
                <w:sz w:val="14"/>
              </w:rPr>
              <w:t>8</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1.496</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1.087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155</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162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9</w:t>
            </w: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19</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1.230</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1.176</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1.039</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801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93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870</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819</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76</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14</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14</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564A5">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33</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3D475B" w:rsidRPr="00A92EFF" w:rsidRDefault="003D475B" w:rsidP="003D475B">
            <w:pPr>
              <w:jc w:val="right"/>
              <w:rPr>
                <w:rFonts w:ascii="Arial" w:hAnsi="Arial" w:cs="Arial"/>
                <w:sz w:val="14"/>
                <w:szCs w:val="14"/>
              </w:rPr>
            </w:pPr>
            <w:r w:rsidRPr="00A92EFF">
              <w:rPr>
                <w:rFonts w:ascii="Arial" w:hAnsi="Arial" w:cs="Arial"/>
                <w:sz w:val="14"/>
                <w:szCs w:val="14"/>
              </w:rPr>
              <w:t>20</w:t>
            </w:r>
          </w:p>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3D475B" w:rsidRDefault="003D475B" w:rsidP="003D475B">
            <w:pPr>
              <w:jc w:val="right"/>
              <w:rPr>
                <w:rFonts w:ascii="Arial" w:hAnsi="Arial" w:cs="Arial"/>
                <w:color w:val="000000"/>
                <w:sz w:val="14"/>
                <w:szCs w:val="14"/>
              </w:rPr>
            </w:pPr>
            <w:r>
              <w:rPr>
                <w:rFonts w:ascii="Arial" w:hAnsi="Arial" w:cs="Arial"/>
                <w:color w:val="000000"/>
                <w:sz w:val="14"/>
                <w:szCs w:val="14"/>
              </w:rPr>
              <w:t>19</w:t>
            </w:r>
          </w:p>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23</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23</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227</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44</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50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205</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203</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98</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98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98</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98</w:t>
            </w:r>
          </w:p>
        </w:tc>
      </w:tr>
      <w:tr w:rsidR="003D475B" w:rsidRPr="00FA4968" w:rsidTr="00C564A5">
        <w:trPr>
          <w:cantSplit/>
          <w:trHeight w:hRule="exact" w:val="227"/>
        </w:trPr>
        <w:tc>
          <w:tcPr>
            <w:tcW w:w="1420" w:type="dxa"/>
            <w:vMerge w:val="restart"/>
            <w:tcBorders>
              <w:right w:val="single" w:sz="4" w:space="0" w:color="auto"/>
            </w:tcBorders>
            <w:vAlign w:val="center"/>
          </w:tcPr>
          <w:p w:rsidR="003D475B" w:rsidRPr="00FA4968" w:rsidRDefault="003D475B" w:rsidP="003D475B">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D475B" w:rsidRPr="00FA4968" w:rsidRDefault="003D475B" w:rsidP="003D475B">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610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446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84</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63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527</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520</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412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306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62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366</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360</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rPr>
            </w:pPr>
          </w:p>
        </w:tc>
        <w:tc>
          <w:tcPr>
            <w:tcW w:w="1232" w:type="dxa"/>
            <w:vMerge w:val="restart"/>
            <w:tcBorders>
              <w:left w:val="single" w:sz="4" w:space="0" w:color="auto"/>
            </w:tcBorders>
            <w:vAlign w:val="center"/>
          </w:tcPr>
          <w:p w:rsidR="005966BD" w:rsidRPr="00FA4968" w:rsidRDefault="005966BD" w:rsidP="005966BD">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15</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11</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88</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48</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83</w:t>
            </w: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82</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50</w:t>
            </w: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50</w:t>
            </w: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4"/>
            <w:vMerge w:val="restart"/>
            <w:vAlign w:val="center"/>
          </w:tcPr>
          <w:p w:rsidR="005F31D6" w:rsidRPr="005F31D6" w:rsidRDefault="005F31D6" w:rsidP="005F31D6">
            <w:pPr>
              <w:spacing w:line="140" w:lineRule="exact"/>
              <w:jc w:val="center"/>
              <w:rPr>
                <w:rFonts w:ascii="Arial" w:hAnsi="Arial" w:cs="Arial"/>
                <w:sz w:val="14"/>
              </w:rPr>
            </w:pPr>
            <w:bookmarkStart w:id="5" w:name="_Hlk35354942"/>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4"/>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4"/>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125C3A">
        <w:trPr>
          <w:trHeight w:hRule="exact" w:val="284"/>
        </w:trPr>
        <w:tc>
          <w:tcPr>
            <w:tcW w:w="5212" w:type="dxa"/>
            <w:gridSpan w:val="3"/>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24.641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1.798</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22.843</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1.900</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1.632</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19.311</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2.256</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12.645</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4.189</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199</w:t>
            </w: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w:t>
            </w:r>
          </w:p>
        </w:tc>
      </w:tr>
      <w:tr w:rsidR="005966BD" w:rsidRPr="005F31D6" w:rsidTr="00125C3A">
        <w:trPr>
          <w:trHeight w:hRule="exact" w:val="284"/>
        </w:trPr>
        <w:tc>
          <w:tcPr>
            <w:tcW w:w="569" w:type="dxa"/>
            <w:vMerge w:val="restart"/>
            <w:tcBorders>
              <w:right w:val="single" w:sz="4" w:space="0" w:color="auto"/>
            </w:tcBorders>
            <w:vAlign w:val="bottom"/>
          </w:tcPr>
          <w:p w:rsidR="005966BD" w:rsidRPr="005F31D6" w:rsidRDefault="005966BD" w:rsidP="005966BD">
            <w:pPr>
              <w:spacing w:after="40" w:line="140" w:lineRule="exact"/>
              <w:ind w:right="85"/>
              <w:rPr>
                <w:rFonts w:ascii="Arial" w:hAnsi="Arial" w:cs="Arial"/>
                <w:sz w:val="16"/>
                <w:szCs w:val="16"/>
              </w:rPr>
            </w:pPr>
            <w:r w:rsidRPr="005F31D6">
              <w:rPr>
                <w:rFonts w:ascii="Arial" w:hAnsi="Arial" w:cs="Arial"/>
                <w:sz w:val="16"/>
                <w:szCs w:val="16"/>
              </w:rPr>
              <w:t>w tym</w:t>
            </w:r>
          </w:p>
          <w:p w:rsidR="005966BD" w:rsidRPr="005F31D6" w:rsidRDefault="005966BD" w:rsidP="005966BD">
            <w:pPr>
              <w:rPr>
                <w:sz w:val="16"/>
                <w:szCs w:val="16"/>
              </w:rPr>
            </w:pPr>
          </w:p>
          <w:p w:rsidR="005966BD" w:rsidRPr="005F31D6" w:rsidRDefault="005966BD" w:rsidP="005966BD">
            <w:pPr>
              <w:spacing w:line="180" w:lineRule="exact"/>
              <w:rPr>
                <w:rFonts w:ascii="Arial" w:hAnsi="Arial" w:cs="Arial"/>
                <w:sz w:val="16"/>
                <w:szCs w:val="16"/>
              </w:rPr>
            </w:pPr>
          </w:p>
          <w:p w:rsidR="005966BD" w:rsidRPr="005F31D6" w:rsidRDefault="005966BD" w:rsidP="005966BD">
            <w:pPr>
              <w:rPr>
                <w:rFonts w:ascii="Arial" w:hAnsi="Arial" w:cs="Arial"/>
                <w:sz w:val="16"/>
                <w:szCs w:val="16"/>
              </w:rPr>
            </w:pPr>
          </w:p>
          <w:p w:rsidR="005966BD" w:rsidRPr="005F31D6" w:rsidRDefault="005966BD" w:rsidP="005966BD">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5966BD" w:rsidRPr="005F31D6" w:rsidRDefault="005966BD" w:rsidP="005966BD">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23.579</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1.482</w:t>
            </w:r>
          </w:p>
        </w:tc>
        <w:tc>
          <w:tcPr>
            <w:tcW w:w="1036"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22.097</w:t>
            </w:r>
          </w:p>
        </w:tc>
        <w:tc>
          <w:tcPr>
            <w:tcW w:w="72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1.746</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1.402</w:t>
            </w:r>
          </w:p>
        </w:tc>
        <w:tc>
          <w:tcPr>
            <w:tcW w:w="126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18.949</w:t>
            </w:r>
          </w:p>
        </w:tc>
        <w:tc>
          <w:tcPr>
            <w:tcW w:w="108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2.077</w:t>
            </w:r>
          </w:p>
        </w:tc>
        <w:tc>
          <w:tcPr>
            <w:tcW w:w="1029"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12.580</w:t>
            </w:r>
          </w:p>
        </w:tc>
        <w:tc>
          <w:tcPr>
            <w:tcW w:w="85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4.123</w:t>
            </w:r>
          </w:p>
        </w:tc>
        <w:tc>
          <w:tcPr>
            <w:tcW w:w="824"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165</w:t>
            </w:r>
          </w:p>
        </w:tc>
        <w:tc>
          <w:tcPr>
            <w:tcW w:w="721" w:type="dxa"/>
            <w:tcBorders>
              <w:top w:val="single" w:sz="18"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r>
      <w:tr w:rsidR="005966BD" w:rsidRPr="005F31D6" w:rsidTr="00125C3A">
        <w:trPr>
          <w:trHeight w:hRule="exact" w:val="284"/>
        </w:trPr>
        <w:tc>
          <w:tcPr>
            <w:tcW w:w="569" w:type="dxa"/>
            <w:vMerge/>
            <w:tcBorders>
              <w:right w:val="single" w:sz="4" w:space="0" w:color="auto"/>
            </w:tcBorders>
            <w:vAlign w:val="bottom"/>
          </w:tcPr>
          <w:p w:rsidR="005966BD" w:rsidRPr="005F31D6" w:rsidRDefault="005966BD" w:rsidP="005966BD">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5966BD" w:rsidRPr="005F31D6" w:rsidRDefault="005966BD"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55</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21</w:t>
            </w:r>
          </w:p>
        </w:tc>
        <w:tc>
          <w:tcPr>
            <w:tcW w:w="1036"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34</w:t>
            </w:r>
          </w:p>
        </w:tc>
        <w:tc>
          <w:tcPr>
            <w:tcW w:w="72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17</w:t>
            </w:r>
          </w:p>
        </w:tc>
        <w:tc>
          <w:tcPr>
            <w:tcW w:w="126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w:t>
            </w:r>
          </w:p>
        </w:tc>
        <w:tc>
          <w:tcPr>
            <w:tcW w:w="108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7</w:t>
            </w:r>
          </w:p>
        </w:tc>
        <w:tc>
          <w:tcPr>
            <w:tcW w:w="1029"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E02BB5" w:rsidRPr="005F31D6" w:rsidRDefault="00E02BB5" w:rsidP="00E02BB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E02BB5" w:rsidRDefault="00E02BB5" w:rsidP="00E02BB5">
            <w:pPr>
              <w:jc w:val="right"/>
              <w:rPr>
                <w:rFonts w:ascii="Arial" w:hAnsi="Arial" w:cs="Arial"/>
                <w:color w:val="000000"/>
                <w:sz w:val="14"/>
                <w:szCs w:val="14"/>
              </w:rPr>
            </w:pPr>
          </w:p>
        </w:tc>
        <w:tc>
          <w:tcPr>
            <w:tcW w:w="1036"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25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7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22" w:type="dxa"/>
            <w:shd w:val="clear" w:color="auto" w:fill="auto"/>
            <w:vAlign w:val="center"/>
          </w:tcPr>
          <w:p w:rsidR="00E02BB5" w:rsidRDefault="00E02BB5" w:rsidP="00E02BB5">
            <w:pPr>
              <w:jc w:val="right"/>
              <w:rPr>
                <w:rFonts w:ascii="Arial" w:hAnsi="Arial" w:cs="Arial"/>
                <w:color w:val="000000"/>
                <w:sz w:val="14"/>
                <w:szCs w:val="14"/>
              </w:rPr>
            </w:pPr>
          </w:p>
        </w:tc>
        <w:tc>
          <w:tcPr>
            <w:tcW w:w="851" w:type="dxa"/>
            <w:shd w:val="clear" w:color="auto" w:fill="auto"/>
            <w:vAlign w:val="center"/>
          </w:tcPr>
          <w:p w:rsidR="00E02BB5" w:rsidRDefault="00E02BB5" w:rsidP="00E02BB5">
            <w:pPr>
              <w:jc w:val="right"/>
              <w:rPr>
                <w:rFonts w:ascii="Arial" w:hAnsi="Arial" w:cs="Arial"/>
                <w:color w:val="000000"/>
                <w:sz w:val="14"/>
                <w:szCs w:val="14"/>
              </w:rPr>
            </w:pPr>
          </w:p>
        </w:tc>
        <w:tc>
          <w:tcPr>
            <w:tcW w:w="824"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84</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56</w:t>
            </w: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28</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13</w:t>
            </w: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9</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440</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64</w:t>
            </w: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376</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37</w:t>
            </w: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67</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272</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111</w:t>
            </w:r>
          </w:p>
        </w:tc>
        <w:tc>
          <w:tcPr>
            <w:tcW w:w="1022"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57</w:t>
            </w:r>
          </w:p>
        </w:tc>
        <w:tc>
          <w:tcPr>
            <w:tcW w:w="85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55</w:t>
            </w:r>
          </w:p>
        </w:tc>
        <w:tc>
          <w:tcPr>
            <w:tcW w:w="824"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32</w:t>
            </w: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17</w:t>
            </w: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363</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106</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257</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71</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119</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67</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46</w:t>
            </w:r>
          </w:p>
        </w:tc>
        <w:tc>
          <w:tcPr>
            <w:tcW w:w="1022"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11</w:t>
            </w:r>
          </w:p>
        </w:tc>
        <w:tc>
          <w:tcPr>
            <w:tcW w:w="824"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74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40</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34</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18</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12</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w:t>
            </w: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66</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38</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28</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14</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10</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w:t>
            </w: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6</w:t>
            </w:r>
          </w:p>
        </w:tc>
        <w:tc>
          <w:tcPr>
            <w:tcW w:w="72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w:t>
            </w:r>
          </w:p>
        </w:tc>
        <w:tc>
          <w:tcPr>
            <w:tcW w:w="72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125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bookmarkEnd w:id="5"/>
    </w:tbl>
    <w:p w:rsidR="005F31D6" w:rsidRPr="00CF553B" w:rsidRDefault="005F31D6" w:rsidP="00CF553B">
      <w:pPr>
        <w:spacing w:after="120" w:line="200" w:lineRule="exact"/>
        <w:rPr>
          <w:rFonts w:ascii="Arial" w:hAnsi="Arial" w:cs="Arial"/>
          <w:b/>
        </w:rPr>
      </w:pPr>
    </w:p>
    <w:p w:rsidR="00690462" w:rsidRDefault="00125C3A" w:rsidP="004A474F">
      <w:pPr>
        <w:spacing w:before="360"/>
        <w:rPr>
          <w:rFonts w:ascii="Arial" w:hAnsi="Arial" w:cs="Arial"/>
          <w:b/>
          <w:bCs/>
          <w:sz w:val="20"/>
        </w:rPr>
      </w:pPr>
      <w:r>
        <w:rPr>
          <w:rFonts w:ascii="Arial" w:hAnsi="Arial" w:cs="Arial"/>
          <w:b/>
          <w:bCs/>
        </w:rPr>
        <w:br w:type="page"/>
      </w:r>
      <w:r w:rsidR="006A5C5F" w:rsidRPr="006A5C5F">
        <w:rPr>
          <w:rFonts w:ascii="Arial" w:hAnsi="Arial" w:cs="Arial"/>
          <w:b/>
          <w:bCs/>
        </w:rPr>
        <w:t xml:space="preserve">Dział 2.1.1.1. Sprawy od dnia pierwotnego wpisu do repertorium </w:t>
      </w:r>
      <w:r w:rsidR="006A5C5F" w:rsidRPr="00690462">
        <w:rPr>
          <w:rFonts w:ascii="Arial" w:hAnsi="Arial" w:cs="Arial"/>
          <w:b/>
          <w:bCs/>
          <w:sz w:val="20"/>
        </w:rPr>
        <w:t>(bez czasu trwania mediacji w sprawach wszczętych po 1 stycznia 2016r.)</w:t>
      </w:r>
    </w:p>
    <w:p w:rsidR="00597A9F" w:rsidRDefault="00597A9F" w:rsidP="00597A9F">
      <w:pPr>
        <w:spacing w:after="80" w:line="220" w:lineRule="exact"/>
        <w:outlineLvl w:val="0"/>
        <w:rPr>
          <w:rFonts w:ascii="Arial" w:hAnsi="Arial" w:cs="Arial"/>
          <w:b/>
          <w:bCs/>
        </w:rPr>
      </w:pP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125C3A" w:rsidRPr="005F31D6" w:rsidTr="002F0B45">
        <w:trPr>
          <w:cantSplit/>
          <w:trHeight w:hRule="exact" w:val="420"/>
          <w:tblHeader/>
        </w:trPr>
        <w:tc>
          <w:tcPr>
            <w:tcW w:w="5757" w:type="dxa"/>
            <w:gridSpan w:val="4"/>
            <w:vMerge w:val="restart"/>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SPRAWY</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125C3A" w:rsidRPr="005F31D6" w:rsidTr="002F0B45">
        <w:trPr>
          <w:cantSplit/>
          <w:trHeight w:hRule="exact" w:val="485"/>
          <w:tblHeader/>
        </w:trPr>
        <w:tc>
          <w:tcPr>
            <w:tcW w:w="5757" w:type="dxa"/>
            <w:gridSpan w:val="4"/>
            <w:vMerge/>
            <w:vAlign w:val="center"/>
          </w:tcPr>
          <w:p w:rsidR="00125C3A" w:rsidRPr="005F31D6" w:rsidRDefault="00125C3A" w:rsidP="002F0B45">
            <w:pPr>
              <w:spacing w:line="140" w:lineRule="exact"/>
              <w:rPr>
                <w:rFonts w:ascii="Arial" w:hAnsi="Arial" w:cs="Arial"/>
                <w:sz w:val="14"/>
              </w:rPr>
            </w:pP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ponad 8 lat</w:t>
            </w:r>
          </w:p>
        </w:tc>
      </w:tr>
      <w:tr w:rsidR="00125C3A" w:rsidRPr="005F31D6" w:rsidTr="002F0B45">
        <w:trPr>
          <w:cantSplit/>
          <w:trHeight w:hRule="exact" w:val="200"/>
          <w:tblHeader/>
        </w:trPr>
        <w:tc>
          <w:tcPr>
            <w:tcW w:w="5757" w:type="dxa"/>
            <w:gridSpan w:val="4"/>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3"/>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24.641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1.800</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22.841</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1.641</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19.299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2.247</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12.645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4.186</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199</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23.579</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1.482</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22.097</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1.746</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1.402</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18.949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2.077</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12.580</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4.123</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165</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21</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34</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17</w:t>
            </w: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56</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440</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66</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374</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38</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76</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260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102</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57</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52</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32</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17</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363</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106</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257</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119</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67</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46</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40</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34</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18</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66</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38</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bookmarkStart w:id="6" w:name="_Hlk35355256"/>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2F0B45">
        <w:trPr>
          <w:trHeight w:hRule="exact" w:val="284"/>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14.139</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8</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14.131</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28</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113</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13.990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485</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9.849</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3.533</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118</w:t>
            </w: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327F85">
            <w:pPr>
              <w:rPr>
                <w:sz w:val="16"/>
                <w:szCs w:val="16"/>
              </w:rPr>
            </w:pPr>
          </w:p>
          <w:p w:rsidR="002F0B45" w:rsidRPr="005F31D6" w:rsidRDefault="002F0B45" w:rsidP="00327F85">
            <w:pPr>
              <w:spacing w:line="180" w:lineRule="exact"/>
              <w:rPr>
                <w:rFonts w:ascii="Arial" w:hAnsi="Arial" w:cs="Arial"/>
                <w:sz w:val="16"/>
                <w:szCs w:val="16"/>
              </w:rPr>
            </w:pPr>
          </w:p>
          <w:p w:rsidR="002F0B45" w:rsidRPr="005F31D6" w:rsidRDefault="002F0B45" w:rsidP="00327F85">
            <w:pPr>
              <w:rPr>
                <w:rFonts w:ascii="Arial" w:hAnsi="Arial" w:cs="Arial"/>
                <w:sz w:val="16"/>
                <w:szCs w:val="16"/>
              </w:rPr>
            </w:pPr>
          </w:p>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14.087</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8</w:t>
            </w:r>
          </w:p>
        </w:tc>
        <w:tc>
          <w:tcPr>
            <w:tcW w:w="1036"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14.079</w:t>
            </w:r>
          </w:p>
        </w:tc>
        <w:tc>
          <w:tcPr>
            <w:tcW w:w="72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27</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112</w:t>
            </w:r>
          </w:p>
        </w:tc>
        <w:tc>
          <w:tcPr>
            <w:tcW w:w="126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13.940</w:t>
            </w:r>
          </w:p>
        </w:tc>
        <w:tc>
          <w:tcPr>
            <w:tcW w:w="108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474</w:t>
            </w:r>
          </w:p>
        </w:tc>
        <w:tc>
          <w:tcPr>
            <w:tcW w:w="1029"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9.835</w:t>
            </w:r>
          </w:p>
        </w:tc>
        <w:tc>
          <w:tcPr>
            <w:tcW w:w="85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3.521</w:t>
            </w:r>
          </w:p>
        </w:tc>
        <w:tc>
          <w:tcPr>
            <w:tcW w:w="824"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108</w:t>
            </w:r>
          </w:p>
        </w:tc>
        <w:tc>
          <w:tcPr>
            <w:tcW w:w="721" w:type="dxa"/>
            <w:tcBorders>
              <w:top w:val="single" w:sz="18"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327F8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15"/>
              <w:rPr>
                <w:sz w:val="16"/>
                <w:szCs w:val="16"/>
              </w:rPr>
            </w:pPr>
            <w:r>
              <w:rPr>
                <w:sz w:val="16"/>
                <w:szCs w:val="16"/>
              </w:rPr>
              <w:t>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39</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39</w:t>
            </w: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38</w:t>
            </w:r>
          </w:p>
        </w:tc>
        <w:tc>
          <w:tcPr>
            <w:tcW w:w="107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6</w:t>
            </w:r>
          </w:p>
        </w:tc>
        <w:tc>
          <w:tcPr>
            <w:tcW w:w="1022"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w:t>
            </w:r>
          </w:p>
        </w:tc>
        <w:tc>
          <w:tcPr>
            <w:tcW w:w="851"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9</w:t>
            </w:r>
          </w:p>
        </w:tc>
        <w:tc>
          <w:tcPr>
            <w:tcW w:w="824"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w:t>
            </w: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30"/>
              <w:rPr>
                <w:sz w:val="16"/>
                <w:szCs w:val="16"/>
              </w:rPr>
            </w:pPr>
            <w:r>
              <w:rPr>
                <w:rFonts w:ascii="Arial" w:hAnsi="Arial" w:cs="Arial"/>
                <w:sz w:val="16"/>
                <w:szCs w:val="16"/>
              </w:rPr>
              <w:t>Np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6"/>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7" w:name="_Hlk35355307"/>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14.139</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14.131</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114</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13.989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484</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9.850</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3.532</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118</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14.087</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14.079</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27</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112</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13.940</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474</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9.835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3.521</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108</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39</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39</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37</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7"/>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8" w:name="OLE_LINK11"/>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794</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794</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780</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595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165</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782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782</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769</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592</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161</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EE7C19" w:rsidRPr="005F31D6" w:rsidTr="00EE7C19">
        <w:trPr>
          <w:cantSplit/>
          <w:trHeight w:hRule="exact" w:val="420"/>
          <w:tblHeader/>
        </w:trPr>
        <w:tc>
          <w:tcPr>
            <w:tcW w:w="5757" w:type="dxa"/>
            <w:gridSpan w:val="3"/>
            <w:vMerge w:val="restart"/>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SPRAWY</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EE7C19" w:rsidRPr="005F31D6" w:rsidTr="00EE7C19">
        <w:trPr>
          <w:cantSplit/>
          <w:trHeight w:hRule="exact" w:val="485"/>
          <w:tblHeader/>
        </w:trPr>
        <w:tc>
          <w:tcPr>
            <w:tcW w:w="5757" w:type="dxa"/>
            <w:gridSpan w:val="3"/>
            <w:vMerge/>
            <w:vAlign w:val="center"/>
          </w:tcPr>
          <w:p w:rsidR="00EE7C19" w:rsidRPr="005F31D6" w:rsidRDefault="00EE7C19" w:rsidP="00EE7C19">
            <w:pPr>
              <w:spacing w:line="140" w:lineRule="exact"/>
              <w:rPr>
                <w:rFonts w:ascii="Arial" w:hAnsi="Arial" w:cs="Arial"/>
                <w:sz w:val="14"/>
              </w:rPr>
            </w:pP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12 miesięcy  do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ponad 8 lat</w:t>
            </w:r>
          </w:p>
        </w:tc>
      </w:tr>
      <w:tr w:rsidR="00EE7C19" w:rsidRPr="005F31D6" w:rsidTr="00EE7C19">
        <w:trPr>
          <w:cantSplit/>
          <w:trHeight w:hRule="exact" w:val="200"/>
          <w:tblHeader/>
        </w:trPr>
        <w:tc>
          <w:tcPr>
            <w:tcW w:w="5757" w:type="dxa"/>
            <w:gridSpan w:val="3"/>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11</w:t>
            </w:r>
          </w:p>
        </w:tc>
      </w:tr>
      <w:tr w:rsidR="00EE7C19" w:rsidRPr="005F31D6" w:rsidTr="00EE7C19">
        <w:trPr>
          <w:trHeight w:hRule="exact" w:val="284"/>
        </w:trPr>
        <w:tc>
          <w:tcPr>
            <w:tcW w:w="5212" w:type="dxa"/>
            <w:gridSpan w:val="2"/>
            <w:tcBorders>
              <w:right w:val="single" w:sz="18"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794</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794</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780</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595</w:t>
            </w: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r>
      <w:tr w:rsidR="00EE7C19" w:rsidRPr="005F31D6" w:rsidTr="00EE7C19">
        <w:trPr>
          <w:trHeight w:hRule="exact" w:val="284"/>
        </w:trPr>
        <w:tc>
          <w:tcPr>
            <w:tcW w:w="569" w:type="dxa"/>
            <w:vMerge w:val="restart"/>
            <w:tcBorders>
              <w:right w:val="single" w:sz="4"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sz w:val="16"/>
                <w:szCs w:val="16"/>
              </w:rPr>
              <w:t>w tym</w:t>
            </w:r>
          </w:p>
          <w:p w:rsidR="00EE7C19" w:rsidRPr="005F31D6" w:rsidRDefault="00EE7C19" w:rsidP="00EE7C19">
            <w:pPr>
              <w:rPr>
                <w:sz w:val="16"/>
                <w:szCs w:val="16"/>
              </w:rPr>
            </w:pPr>
          </w:p>
          <w:p w:rsidR="00EE7C19" w:rsidRPr="005F31D6" w:rsidRDefault="00EE7C19" w:rsidP="00EE7C19">
            <w:pPr>
              <w:spacing w:line="180" w:lineRule="exact"/>
              <w:rPr>
                <w:rFonts w:ascii="Arial" w:hAnsi="Arial" w:cs="Arial"/>
                <w:sz w:val="16"/>
                <w:szCs w:val="16"/>
              </w:rPr>
            </w:pPr>
          </w:p>
          <w:p w:rsidR="00EE7C19" w:rsidRPr="005F31D6" w:rsidRDefault="00EE7C19" w:rsidP="00EE7C19">
            <w:pPr>
              <w:rPr>
                <w:rFonts w:ascii="Arial" w:hAnsi="Arial" w:cs="Arial"/>
                <w:sz w:val="16"/>
                <w:szCs w:val="16"/>
              </w:rPr>
            </w:pPr>
          </w:p>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782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782</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769</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592</w:t>
            </w: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161</w:t>
            </w: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Uo</w:t>
            </w:r>
          </w:p>
          <w:p w:rsidR="00EE7C19" w:rsidRPr="005F31D6" w:rsidRDefault="00EE7C19" w:rsidP="00EE7C19">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15"/>
              <w:rPr>
                <w:sz w:val="16"/>
                <w:szCs w:val="16"/>
              </w:rPr>
            </w:pPr>
            <w:r>
              <w:rPr>
                <w:sz w:val="16"/>
                <w:szCs w:val="16"/>
              </w:rPr>
              <w:t>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851"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30"/>
              <w:rPr>
                <w:sz w:val="16"/>
                <w:szCs w:val="16"/>
              </w:rPr>
            </w:pPr>
            <w:r>
              <w:rPr>
                <w:rFonts w:ascii="Arial" w:hAnsi="Arial" w:cs="Arial"/>
                <w:sz w:val="16"/>
                <w:szCs w:val="16"/>
              </w:rPr>
              <w:t>Np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824"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EE7C19" w:rsidRDefault="00EE7C19" w:rsidP="001D44C0">
      <w:pPr>
        <w:spacing w:after="80" w:line="220" w:lineRule="exact"/>
        <w:outlineLvl w:val="0"/>
        <w:rPr>
          <w:rFonts w:ascii="Arial" w:hAnsi="Arial" w:cs="Arial"/>
          <w:b/>
          <w:sz w:val="20"/>
        </w:rPr>
      </w:pPr>
    </w:p>
    <w:p w:rsidR="00EE7C19" w:rsidRPr="00B53214" w:rsidRDefault="00EE7C19"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8"/>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9" w:name="_Hlk35355620"/>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4.128</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856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687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1.188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259</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40</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658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179</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190</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553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9"/>
    </w:tbl>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10" w:name="_Hlk35355733"/>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1.452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251</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556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394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104</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10"/>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4.128</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473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856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687</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1.188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259</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36</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38</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658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179</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190</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553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1.452</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251</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556</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394</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104</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502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153</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426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168</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48</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14</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6</w:t>
            </w: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7</w:t>
            </w: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13</w:t>
            </w: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6</w:t>
            </w: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3</w:t>
            </w: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6.801</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609</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399</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423</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402</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997</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1.529</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2.442</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256</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34</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24</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28</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12</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51</w:t>
            </w: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84</w:t>
            </w: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23</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38</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25</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27</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10</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85</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18</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21</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19</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20</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56</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12</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524</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56</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60</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60</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151</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169</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19</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280</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44</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77</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47</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40</w:t>
            </w: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43</w:t>
            </w: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24</w:t>
            </w: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1.043</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212</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345</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371</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94</w:t>
            </w: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17</w:t>
            </w: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w:t>
            </w: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1.132</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485</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322</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244</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47</w:t>
            </w: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22</w:t>
            </w: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12</w:t>
            </w: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98</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17</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43</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562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59</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148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254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49</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39</w:t>
            </w: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250</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45</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47</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87</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33</w:t>
            </w: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16</w:t>
            </w: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22</w:t>
            </w: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78</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37</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337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28</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156</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76</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29</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2.000,00</w:t>
            </w: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2.000,00</w:t>
            </w: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w:t>
            </w: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5</w:t>
            </w: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5</w:t>
            </w: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4</w:t>
            </w: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1</w:t>
            </w: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20</w:t>
            </w: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18</w:t>
            </w: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10</w:t>
            </w: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3</w:t>
            </w: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5</w:t>
            </w: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4</w:t>
            </w: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3</w:t>
            </w: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176</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174</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218</w:t>
            </w: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13</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4.000,00</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13</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12</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9</w:t>
            </w: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r>
              <w:rPr>
                <w:rFonts w:ascii="Arial" w:hAnsi="Arial" w:cs="Arial"/>
                <w:color w:val="000000"/>
                <w:sz w:val="14"/>
                <w:szCs w:val="14"/>
              </w:rPr>
              <w:t>12</w:t>
            </w: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r>
              <w:rPr>
                <w:rFonts w:ascii="Arial" w:hAnsi="Arial" w:cs="Arial"/>
                <w:color w:val="000000"/>
                <w:sz w:val="14"/>
                <w:szCs w:val="14"/>
              </w:rPr>
              <w:t>28</w:t>
            </w: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r>
              <w:rPr>
                <w:rFonts w:ascii="Arial" w:hAnsi="Arial" w:cs="Arial"/>
                <w:color w:val="000000"/>
                <w:sz w:val="14"/>
                <w:szCs w:val="14"/>
              </w:rPr>
              <w:t>1</w:t>
            </w: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r>
              <w:rPr>
                <w:rFonts w:ascii="Arial" w:hAnsi="Arial" w:cs="Arial"/>
                <w:color w:val="000000"/>
                <w:sz w:val="14"/>
                <w:szCs w:val="14"/>
              </w:rPr>
              <w:t>834.112,67</w:t>
            </w: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r>
              <w:rPr>
                <w:rFonts w:ascii="Arial" w:hAnsi="Arial" w:cs="Arial"/>
                <w:color w:val="000000"/>
                <w:sz w:val="14"/>
                <w:szCs w:val="14"/>
              </w:rPr>
              <w:t>7.500,00</w:t>
            </w: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r>
              <w:rPr>
                <w:rFonts w:ascii="Arial" w:hAnsi="Arial" w:cs="Arial"/>
                <w:color w:val="000000"/>
                <w:sz w:val="14"/>
                <w:szCs w:val="14"/>
              </w:rPr>
              <w:t>19.091,17</w:t>
            </w: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E6321F">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r>
              <w:rPr>
                <w:rFonts w:ascii="Arial" w:hAnsi="Arial" w:cs="Arial"/>
                <w:color w:val="000000"/>
                <w:sz w:val="14"/>
                <w:szCs w:val="14"/>
              </w:rPr>
              <w:t>10.118,73</w:t>
            </w: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r>
              <w:rPr>
                <w:rFonts w:ascii="Arial" w:hAnsi="Arial" w:cs="Arial"/>
                <w:color w:val="000000"/>
                <w:sz w:val="14"/>
                <w:szCs w:val="14"/>
              </w:rPr>
              <w:t>10</w:t>
            </w: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r>
              <w:rPr>
                <w:rFonts w:ascii="Arial" w:hAnsi="Arial" w:cs="Arial"/>
                <w:color w:val="000000"/>
                <w:sz w:val="14"/>
                <w:szCs w:val="14"/>
              </w:rPr>
              <w:t>26</w:t>
            </w: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r>
              <w:rPr>
                <w:rFonts w:ascii="Arial" w:hAnsi="Arial" w:cs="Arial"/>
                <w:color w:val="000000"/>
                <w:sz w:val="14"/>
                <w:szCs w:val="14"/>
              </w:rPr>
              <w:t>1</w:t>
            </w: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r>
              <w:rPr>
                <w:rFonts w:ascii="Arial" w:hAnsi="Arial" w:cs="Arial"/>
                <w:color w:val="000000"/>
                <w:sz w:val="14"/>
                <w:szCs w:val="14"/>
              </w:rPr>
              <w:t>804.902,77</w:t>
            </w: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r>
              <w:rPr>
                <w:rFonts w:ascii="Arial" w:hAnsi="Arial" w:cs="Arial"/>
                <w:color w:val="000000"/>
                <w:sz w:val="14"/>
                <w:szCs w:val="14"/>
              </w:rPr>
              <w:t>7.500,00</w:t>
            </w: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1" w:name="OLE_LINK7"/>
      <w:bookmarkStart w:id="12"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6</w:t>
            </w: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E6321F" w:rsidRDefault="00E6321F" w:rsidP="00E6321F">
            <w:pPr>
              <w:jc w:val="right"/>
              <w:rPr>
                <w:rFonts w:ascii="Arial" w:hAnsi="Arial" w:cs="Arial"/>
                <w:color w:val="000000"/>
                <w:sz w:val="14"/>
                <w:szCs w:val="14"/>
              </w:rPr>
            </w:pPr>
          </w:p>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10</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9</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17</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5</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41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9</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29</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26</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23</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1"/>
    <w:bookmarkEnd w:id="12"/>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762</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639</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117</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6</w:t>
            </w: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735</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615</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116</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4</w:t>
            </w: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694</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578</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115</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38</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27</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24</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11</w:t>
            </w: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10</w:t>
            </w: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967</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617</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233</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77</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416</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422</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129</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953</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612</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229</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39</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413</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419</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121</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903</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593</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215</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32</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403</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401</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99</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49</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17</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22</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5</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8</w:t>
            </w: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8</w:t>
            </w: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6</w:t>
            </w: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935</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585</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186</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164</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978</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535</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182</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261</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151</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50</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44</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921</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583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177</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962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530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179</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145</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48</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44</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867</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554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167</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146</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910</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528</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173</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209</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117</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35</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10</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44</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28</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w:t>
            </w: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48</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32</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7</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3</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28</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4</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38</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26</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37</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30</w:t>
            </w: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w:t>
            </w: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3"/>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9522CE" w:rsidP="009B6689">
      <w:pPr>
        <w:pStyle w:val="Tekstpodstawowywcity"/>
        <w:ind w:left="0"/>
        <w:rPr>
          <w:rFonts w:ascii="Arial" w:hAnsi="Arial" w:cs="Arial"/>
          <w:b/>
          <w:bCs/>
        </w:rPr>
      </w:pPr>
      <w:r w:rsidRPr="00876EA5">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-2927350</wp:posOffset>
                </wp:positionH>
                <wp:positionV relativeFrom="paragraph">
                  <wp:posOffset>249555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29E0" w:rsidRPr="00BC1D93" w:rsidRDefault="00B629E0" w:rsidP="004C0E6B">
                            <w:pPr>
                              <w:spacing w:line="220" w:lineRule="exact"/>
                              <w:rPr>
                                <w:rFonts w:ascii="Arial" w:hAnsi="Arial"/>
                                <w:sz w:val="18"/>
                              </w:rPr>
                            </w:pPr>
                            <w:r w:rsidRPr="00BC1D93">
                              <w:rPr>
                                <w:rFonts w:ascii="Arial" w:hAnsi="Arial"/>
                                <w:sz w:val="18"/>
                              </w:rPr>
                              <w:t>Wyjaśnienia dotyczące sprawozdania można</w:t>
                            </w:r>
                          </w:p>
                          <w:p w:rsidR="00B629E0" w:rsidRPr="00BC1D93" w:rsidRDefault="00B629E0" w:rsidP="004C0E6B">
                            <w:pPr>
                              <w:spacing w:line="220" w:lineRule="exact"/>
                              <w:rPr>
                                <w:rFonts w:ascii="Arial" w:hAnsi="Arial"/>
                                <w:sz w:val="18"/>
                              </w:rPr>
                            </w:pPr>
                            <w:r w:rsidRPr="00BC1D93">
                              <w:rPr>
                                <w:rFonts w:ascii="Arial" w:hAnsi="Arial"/>
                                <w:sz w:val="18"/>
                              </w:rPr>
                              <w:t>uzyskać pod numerem telefonu</w:t>
                            </w:r>
                          </w:p>
                          <w:p w:rsidR="00B629E0" w:rsidRPr="00BC1D93" w:rsidRDefault="00B629E0" w:rsidP="004C0E6B">
                            <w:pPr>
                              <w:spacing w:line="220" w:lineRule="exact"/>
                              <w:rPr>
                                <w:rFonts w:ascii="Arial" w:hAnsi="Arial"/>
                                <w:sz w:val="18"/>
                              </w:rPr>
                            </w:pPr>
                          </w:p>
                          <w:p w:rsidR="00B629E0" w:rsidRPr="00BC1D93" w:rsidRDefault="00B629E0" w:rsidP="004C0E6B">
                            <w:pPr>
                              <w:spacing w:line="220" w:lineRule="exact"/>
                              <w:rPr>
                                <w:rFonts w:ascii="Arial" w:hAnsi="Arial"/>
                                <w:sz w:val="18"/>
                              </w:rPr>
                            </w:pPr>
                            <w:r w:rsidRPr="00BC1D93">
                              <w:t>...........................................</w:t>
                            </w:r>
                            <w:r w:rsidRPr="00BC1D93">
                              <w:rPr>
                                <w:rFonts w:ascii="Arial PL" w:hAnsi="Arial PL"/>
                                <w:sz w:val="12"/>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9E0" w:rsidRPr="00BC1D93" w:rsidRDefault="00B629E0" w:rsidP="004C0E6B">
                            <w:pPr>
                              <w:pStyle w:val="Tekstpodstawowy3"/>
                              <w:spacing w:before="40"/>
                              <w:ind w:right="444"/>
                              <w:rPr>
                                <w:rFonts w:ascii="Arial PL" w:hAnsi="Arial PL"/>
                                <w:sz w:val="12"/>
                              </w:rPr>
                            </w:pPr>
                          </w:p>
                          <w:p w:rsidR="00B629E0" w:rsidRPr="00BC1D93" w:rsidRDefault="00B629E0" w:rsidP="004C0E6B">
                            <w:pPr>
                              <w:spacing w:line="110" w:lineRule="exact"/>
                            </w:pPr>
                            <w:r w:rsidRPr="00BC1D93">
                              <w:t xml:space="preserve"> </w:t>
                            </w:r>
                          </w:p>
                          <w:p w:rsidR="00B629E0" w:rsidRPr="00BC1D93" w:rsidRDefault="00B629E0" w:rsidP="004C0E6B">
                            <w:pPr>
                              <w:spacing w:line="110" w:lineRule="exact"/>
                            </w:pPr>
                          </w:p>
                          <w:p w:rsidR="00B629E0" w:rsidRPr="00BC1D93" w:rsidRDefault="00B629E0" w:rsidP="004C0E6B">
                            <w:pPr>
                              <w:spacing w:line="110" w:lineRule="exact"/>
                            </w:pPr>
                          </w:p>
                          <w:p w:rsidR="00B629E0" w:rsidRPr="00BC1D93" w:rsidRDefault="00B629E0" w:rsidP="004C0E6B">
                            <w:pPr>
                              <w:spacing w:line="110" w:lineRule="exact"/>
                              <w:rPr>
                                <w:rFonts w:ascii="Arial PL" w:hAnsi="Arial PL"/>
                                <w:sz w:val="12"/>
                              </w:rPr>
                            </w:pPr>
                            <w:r w:rsidRPr="00BC1D93">
                              <w:rPr>
                                <w:rFonts w:ascii="Arial PL" w:hAnsi="Arial PL"/>
                                <w:sz w:val="12"/>
                              </w:rPr>
                              <w:t xml:space="preserve"> .......................................................................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9E0" w:rsidRPr="00746181" w:rsidRDefault="00B629E0"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margin-left:-230.5pt;margin-top:19.6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" filled="f" stroked="f">
                <v:textbox>
                  <w:txbxContent>
                    <w:p w:rsidR="00B629E0" w:rsidRPr="00BC1D93" w:rsidRDefault="00B629E0" w:rsidP="004C0E6B">
                      <w:pPr>
                        <w:spacing w:line="220" w:lineRule="exact"/>
                        <w:rPr>
                          <w:rFonts w:ascii="Arial" w:hAnsi="Arial"/>
                          <w:sz w:val="18"/>
                        </w:rPr>
                      </w:pPr>
                      <w:r w:rsidRPr="00BC1D93">
                        <w:rPr>
                          <w:rFonts w:ascii="Arial" w:hAnsi="Arial"/>
                          <w:sz w:val="18"/>
                        </w:rPr>
                        <w:t>Wyjaśnienia dotyczące sprawozdania można</w:t>
                      </w:r>
                    </w:p>
                    <w:p w:rsidR="00B629E0" w:rsidRPr="00BC1D93" w:rsidRDefault="00B629E0" w:rsidP="004C0E6B">
                      <w:pPr>
                        <w:spacing w:line="220" w:lineRule="exact"/>
                        <w:rPr>
                          <w:rFonts w:ascii="Arial" w:hAnsi="Arial"/>
                          <w:sz w:val="18"/>
                        </w:rPr>
                      </w:pPr>
                      <w:r w:rsidRPr="00BC1D93">
                        <w:rPr>
                          <w:rFonts w:ascii="Arial" w:hAnsi="Arial"/>
                          <w:sz w:val="18"/>
                        </w:rPr>
                        <w:t>uzyskać pod numerem telefonu</w:t>
                      </w:r>
                    </w:p>
                    <w:p w:rsidR="00B629E0" w:rsidRPr="00BC1D93" w:rsidRDefault="00B629E0" w:rsidP="004C0E6B">
                      <w:pPr>
                        <w:spacing w:line="220" w:lineRule="exact"/>
                        <w:rPr>
                          <w:rFonts w:ascii="Arial" w:hAnsi="Arial"/>
                          <w:sz w:val="18"/>
                        </w:rPr>
                      </w:pPr>
                    </w:p>
                    <w:p w:rsidR="00B629E0" w:rsidRPr="00BC1D93" w:rsidRDefault="00B629E0" w:rsidP="004C0E6B">
                      <w:pPr>
                        <w:spacing w:line="220" w:lineRule="exact"/>
                        <w:rPr>
                          <w:rFonts w:ascii="Arial" w:hAnsi="Arial"/>
                          <w:sz w:val="18"/>
                        </w:rPr>
                      </w:pPr>
                      <w:r w:rsidRPr="00BC1D93">
                        <w:t>...........................................</w:t>
                      </w:r>
                      <w:r w:rsidRPr="00BC1D93">
                        <w:rPr>
                          <w:rFonts w:ascii="Arial PL" w:hAnsi="Arial PL"/>
                          <w:sz w:val="12"/>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B629E0" w:rsidRPr="00BC1D93" w:rsidRDefault="00B629E0" w:rsidP="004C0E6B">
                      <w:pPr>
                        <w:spacing w:before="480" w:line="110" w:lineRule="exact"/>
                        <w:rPr>
                          <w:rFonts w:ascii="Arial PL" w:hAnsi="Arial PL"/>
                          <w:sz w:val="12"/>
                        </w:rPr>
                      </w:pPr>
                      <w:r w:rsidRPr="00BC1D93">
                        <w:rPr>
                          <w:rFonts w:ascii="Arial PL" w:hAnsi="Arial PL"/>
                          <w:sz w:val="12"/>
                        </w:rPr>
                        <w:t>............................................................................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B629E0" w:rsidRPr="00BC1D93" w:rsidRDefault="00B629E0" w:rsidP="004C0E6B">
                      <w:pPr>
                        <w:pStyle w:val="Tekstpodstawowy3"/>
                        <w:spacing w:before="40"/>
                        <w:ind w:right="444"/>
                        <w:rPr>
                          <w:rFonts w:ascii="Arial PL" w:hAnsi="Arial PL"/>
                          <w:sz w:val="12"/>
                        </w:rPr>
                      </w:pPr>
                    </w:p>
                    <w:p w:rsidR="00B629E0" w:rsidRPr="00BC1D93" w:rsidRDefault="00B629E0" w:rsidP="004C0E6B">
                      <w:pPr>
                        <w:spacing w:line="110" w:lineRule="exact"/>
                      </w:pPr>
                      <w:r w:rsidRPr="00BC1D93">
                        <w:t xml:space="preserve"> </w:t>
                      </w:r>
                    </w:p>
                    <w:p w:rsidR="00B629E0" w:rsidRPr="00BC1D93" w:rsidRDefault="00B629E0" w:rsidP="004C0E6B">
                      <w:pPr>
                        <w:spacing w:line="110" w:lineRule="exact"/>
                      </w:pPr>
                    </w:p>
                    <w:p w:rsidR="00B629E0" w:rsidRPr="00BC1D93" w:rsidRDefault="00B629E0" w:rsidP="004C0E6B">
                      <w:pPr>
                        <w:spacing w:line="110" w:lineRule="exact"/>
                      </w:pPr>
                    </w:p>
                    <w:p w:rsidR="00B629E0" w:rsidRPr="00BC1D93" w:rsidRDefault="00B629E0" w:rsidP="004C0E6B">
                      <w:pPr>
                        <w:spacing w:line="110" w:lineRule="exact"/>
                        <w:rPr>
                          <w:rFonts w:ascii="Arial PL" w:hAnsi="Arial PL"/>
                          <w:sz w:val="12"/>
                        </w:rPr>
                      </w:pPr>
                      <w:r w:rsidRPr="00BC1D93">
                        <w:rPr>
                          <w:rFonts w:ascii="Arial PL" w:hAnsi="Arial PL"/>
                          <w:sz w:val="12"/>
                        </w:rPr>
                        <w:t xml:space="preserve"> .......................................................................                       .................................................................................................................</w:t>
                      </w:r>
                    </w:p>
                    <w:p w:rsidR="00B629E0" w:rsidRPr="00BC1D93" w:rsidRDefault="00B629E0"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B629E0" w:rsidRPr="00746181" w:rsidRDefault="00B629E0" w:rsidP="004C0E6B">
                      <w:pPr>
                        <w:rPr>
                          <w:sz w:val="12"/>
                        </w:rPr>
                      </w:pPr>
                      <w:r w:rsidRPr="00746181">
                        <w:rPr>
                          <w:sz w:val="12"/>
                        </w:rPr>
                        <w:t>*Wymóg opatrzenia pieczęcią dotyczy wyłącznie sprawozdania wnoszonego w postaci papierowej.</w:t>
                      </w:r>
                    </w:p>
                  </w:txbxContent>
                </v:textbox>
              </v:shape>
            </w:pict>
          </mc:Fallback>
        </mc:AlternateContent>
      </w: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Default="004C0E6B"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672BDB" w:rsidRPr="00E22C06" w:rsidRDefault="00672BDB" w:rsidP="00672BDB">
      <w:pPr>
        <w:pStyle w:val="Tekstpodstawowy"/>
        <w:jc w:val="center"/>
        <w:rPr>
          <w:rFonts w:ascii="Arial" w:hAnsi="Arial" w:cs="Arial"/>
          <w:b/>
          <w:bCs/>
          <w:sz w:val="24"/>
        </w:rPr>
      </w:pPr>
      <w:r w:rsidRPr="00E22C06">
        <w:rPr>
          <w:rFonts w:ascii="Arial" w:hAnsi="Arial" w:cs="Arial"/>
          <w:b/>
          <w:bCs/>
          <w:sz w:val="24"/>
        </w:rPr>
        <w:t>Objaśnienia do formularza MS-S11/12o</w:t>
      </w:r>
    </w:p>
    <w:p w:rsidR="00672BDB" w:rsidRPr="00E22C06" w:rsidRDefault="00672BDB" w:rsidP="00672BDB">
      <w:pPr>
        <w:autoSpaceDE w:val="0"/>
        <w:autoSpaceDN w:val="0"/>
        <w:adjustRightInd w:val="0"/>
        <w:spacing w:before="240"/>
        <w:jc w:val="both"/>
        <w:rPr>
          <w:rFonts w:ascii="Arial" w:hAnsi="Arial" w:cs="Arial"/>
          <w:bCs/>
          <w:sz w:val="18"/>
          <w:szCs w:val="18"/>
        </w:rPr>
      </w:pPr>
      <w:r w:rsidRPr="00E22C06">
        <w:rPr>
          <w:rFonts w:ascii="Arial" w:hAnsi="Arial" w:cs="Arial"/>
          <w:bCs/>
          <w:sz w:val="18"/>
          <w:szCs w:val="18"/>
        </w:rPr>
        <w:t>Zagadnienia ogólne</w:t>
      </w:r>
    </w:p>
    <w:p w:rsidR="00672BDB" w:rsidRPr="00E22C06" w:rsidRDefault="00672BDB" w:rsidP="00672BDB">
      <w:pPr>
        <w:jc w:val="both"/>
        <w:rPr>
          <w:b/>
        </w:rPr>
      </w:pPr>
      <w:r w:rsidRPr="00E22C06">
        <w:rPr>
          <w:rFonts w:ascii="Arial" w:hAnsi="Arial" w:cs="Arial"/>
          <w:b/>
          <w:sz w:val="18"/>
          <w:szCs w:val="18"/>
        </w:rPr>
        <w:t xml:space="preserve">Użyte w formularzu określnie sprawy P z właściwości sądów okręgowych oznacza także sprawy P-upr i Pm.  </w:t>
      </w:r>
    </w:p>
    <w:p w:rsidR="00672BDB" w:rsidRPr="00E22C06" w:rsidRDefault="00672BDB" w:rsidP="00672BDB">
      <w:pPr>
        <w:autoSpaceDE w:val="0"/>
        <w:autoSpaceDN w:val="0"/>
        <w:adjustRightInd w:val="0"/>
        <w:spacing w:before="120"/>
        <w:jc w:val="both"/>
        <w:rPr>
          <w:rFonts w:ascii="Arial" w:hAnsi="Arial" w:cs="Arial"/>
          <w:bCs/>
          <w:sz w:val="18"/>
          <w:szCs w:val="18"/>
        </w:rPr>
      </w:pPr>
      <w:r w:rsidRPr="00E22C06">
        <w:rPr>
          <w:rFonts w:ascii="Arial" w:hAnsi="Arial" w:cs="Arial"/>
          <w:bCs/>
          <w:sz w:val="18"/>
          <w:szCs w:val="18"/>
        </w:rPr>
        <w:t>W sprawach WSC wykazuje się jedynie skargi, a nie wnioski.</w:t>
      </w:r>
    </w:p>
    <w:p w:rsidR="00672BDB" w:rsidRPr="00E22C06" w:rsidRDefault="00672BDB" w:rsidP="00672BDB">
      <w:pPr>
        <w:autoSpaceDE w:val="0"/>
        <w:autoSpaceDN w:val="0"/>
        <w:adjustRightInd w:val="0"/>
        <w:spacing w:before="120"/>
        <w:jc w:val="both"/>
        <w:rPr>
          <w:rFonts w:ascii="Arial" w:hAnsi="Arial" w:cs="Arial"/>
          <w:bCs/>
          <w:sz w:val="18"/>
          <w:szCs w:val="18"/>
        </w:rPr>
      </w:pPr>
      <w:r w:rsidRPr="00E22C06">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672BDB" w:rsidRPr="00E22C06" w:rsidRDefault="00672BDB" w:rsidP="00672BDB">
      <w:pPr>
        <w:autoSpaceDE w:val="0"/>
        <w:autoSpaceDN w:val="0"/>
        <w:adjustRightInd w:val="0"/>
        <w:spacing w:line="360" w:lineRule="auto"/>
        <w:jc w:val="both"/>
        <w:rPr>
          <w:rFonts w:ascii="Arial" w:hAnsi="Arial" w:cs="Arial"/>
          <w:bCs/>
          <w:sz w:val="16"/>
          <w:szCs w:val="16"/>
        </w:rPr>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1.1.1.1 i 1.1.2.1</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Ewidencja spraw ogółem </w:t>
      </w:r>
      <w:r w:rsidRPr="00E22C06">
        <w:rPr>
          <w:rFonts w:ascii="Courier New" w:hAnsi="Courier New" w:cs="Courier New"/>
          <w:sz w:val="18"/>
          <w:szCs w:val="18"/>
        </w:rPr>
        <w:t>­</w:t>
      </w:r>
      <w:r w:rsidRPr="00E22C06">
        <w:rPr>
          <w:rFonts w:ascii="Arial" w:hAnsi="Arial" w:cs="Arial"/>
          <w:bCs/>
          <w:sz w:val="18"/>
          <w:szCs w:val="18"/>
        </w:rPr>
        <w:t xml:space="preserve"> należy wykazać sprawy wg rodzajów wpisywanych do poszczególnych repertoriów, odpowiednio w pierwszej lub drugiej instancji.</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672BDB" w:rsidRPr="00E22C06" w:rsidRDefault="00672BDB" w:rsidP="00672BDB">
      <w:pPr>
        <w:jc w:val="both"/>
        <w:rPr>
          <w:rFonts w:ascii="Arial" w:hAnsi="Arial" w:cs="Arial"/>
          <w:sz w:val="18"/>
          <w:szCs w:val="18"/>
        </w:rPr>
      </w:pPr>
      <w:r w:rsidRPr="00E22C06">
        <w:rPr>
          <w:rFonts w:ascii="Arial" w:hAnsi="Arial" w:cs="Arial"/>
          <w:bCs/>
          <w:sz w:val="18"/>
          <w:szCs w:val="18"/>
        </w:rPr>
        <w:t>Indeksy literowe w kolumnie „załatwiono razem” oznaczają wykazanie  innych, szczególnych rodzajów załatwień poniżej tabeli sprawozdawczej.</w:t>
      </w:r>
      <w:r w:rsidRPr="00E22C06">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 dziale </w:t>
      </w:r>
      <w:r w:rsidRPr="00E22C06">
        <w:rPr>
          <w:rFonts w:ascii="Arial" w:hAnsi="Arial" w:cs="Arial"/>
          <w:bCs/>
          <w:sz w:val="18"/>
          <w:szCs w:val="18"/>
        </w:rPr>
        <w:t xml:space="preserve">1.1.1.1,  1.1.1.2, 1.1.2.1 i 1.1.2.2 </w:t>
      </w:r>
      <w:r w:rsidRPr="00E22C06">
        <w:rPr>
          <w:rFonts w:ascii="Arial" w:hAnsi="Arial" w:cs="Arial"/>
          <w:sz w:val="18"/>
          <w:szCs w:val="18"/>
        </w:rPr>
        <w:t xml:space="preserve">należy wykazać wszystkie odroczenia rozpraw jakie miały miejsce w danym okresie sprawozdawczym z wyłączeniem odroczeń w sprawach incydentalnych.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 dziale </w:t>
      </w:r>
      <w:r w:rsidRPr="00E22C06">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672BDB" w:rsidRPr="00E22C06" w:rsidRDefault="00672BDB" w:rsidP="00672BDB">
      <w:pPr>
        <w:autoSpaceDE w:val="0"/>
        <w:autoSpaceDN w:val="0"/>
        <w:adjustRightInd w:val="0"/>
        <w:jc w:val="both"/>
        <w:rPr>
          <w:rFonts w:ascii="Arial" w:hAnsi="Arial" w:cs="Arial"/>
          <w:bCs/>
          <w:sz w:val="18"/>
          <w:szCs w:val="18"/>
        </w:rPr>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1.1.3.g</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672BDB" w:rsidRPr="00E22C06" w:rsidRDefault="00672BDB" w:rsidP="00672BDB">
      <w:pPr>
        <w:rPr>
          <w:rFonts w:ascii="Arial" w:hAnsi="Arial" w:cs="Arial"/>
          <w:sz w:val="18"/>
          <w:szCs w:val="18"/>
        </w:rPr>
      </w:pPr>
    </w:p>
    <w:p w:rsidR="00672BDB" w:rsidRPr="00E22C06" w:rsidRDefault="00672BDB" w:rsidP="00672BDB">
      <w:pPr>
        <w:rPr>
          <w:rFonts w:ascii="Arial" w:hAnsi="Arial" w:cs="Arial"/>
          <w:sz w:val="18"/>
          <w:szCs w:val="18"/>
        </w:rPr>
      </w:pPr>
      <w:r w:rsidRPr="00E22C06">
        <w:rPr>
          <w:rFonts w:ascii="Arial" w:hAnsi="Arial" w:cs="Arial"/>
          <w:sz w:val="18"/>
          <w:szCs w:val="18"/>
        </w:rPr>
        <w:t xml:space="preserve">Dział 1.1.4 </w:t>
      </w:r>
    </w:p>
    <w:p w:rsidR="00672BDB" w:rsidRPr="00E22C06" w:rsidRDefault="00672BDB" w:rsidP="00672BDB">
      <w:pPr>
        <w:jc w:val="both"/>
        <w:rPr>
          <w:rFonts w:ascii="Arial" w:hAnsi="Arial" w:cs="Arial"/>
          <w:bCs/>
          <w:sz w:val="18"/>
          <w:szCs w:val="18"/>
        </w:rPr>
      </w:pPr>
      <w:r w:rsidRPr="00E22C06">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E22C06">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E22C06">
        <w:rPr>
          <w:rFonts w:ascii="Arial" w:hAnsi="Arial" w:cs="Arial"/>
          <w:sz w:val="18"/>
          <w:szCs w:val="18"/>
        </w:rPr>
        <w:t xml:space="preserve">, </w:t>
      </w:r>
      <w:r w:rsidRPr="00E22C06">
        <w:rPr>
          <w:rFonts w:ascii="Arial" w:hAnsi="Arial" w:cs="Arial"/>
          <w:b/>
          <w:sz w:val="18"/>
          <w:szCs w:val="18"/>
        </w:rPr>
        <w:t>gdyż sąd II instancji dokonał jedynie zmiany orzeczenia sadu pierwszej instancji (a nie faktycznego wyznaczenia pełnomocnika)</w:t>
      </w:r>
      <w:r w:rsidRPr="00E22C06">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1.1.5.a.</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E22C06">
        <w:rPr>
          <w:rFonts w:ascii="Arial" w:hAnsi="Arial" w:cs="Arial"/>
          <w:sz w:val="18"/>
          <w:szCs w:val="18"/>
        </w:rPr>
        <w:t>Sprawy przekazane przez Sąd Rejonowy Lublin-Zachód  w Lublinie (e-sąd) winny być wykazywane w wierszu 14 oraz 15.</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sz w:val="18"/>
          <w:szCs w:val="18"/>
        </w:rPr>
        <w:t xml:space="preserve">W przypadku, gdy sprawy ze zniesionego wydziału przejmuje inny wydział </w:t>
      </w:r>
      <w:r w:rsidRPr="00E22C06">
        <w:rPr>
          <w:rFonts w:ascii="Arial" w:hAnsi="Arial" w:cs="Arial"/>
          <w:sz w:val="18"/>
          <w:szCs w:val="18"/>
          <w:u w:val="single"/>
        </w:rPr>
        <w:t>w ramach tego samego sądu</w:t>
      </w:r>
      <w:r w:rsidRPr="00E22C0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E22C06">
        <w:rPr>
          <w:rFonts w:ascii="Arial" w:hAnsi="Arial" w:cs="Arial"/>
          <w:sz w:val="18"/>
          <w:szCs w:val="18"/>
          <w:u w:val="single"/>
        </w:rPr>
        <w:t>do innego sądu</w:t>
      </w:r>
      <w:r w:rsidRPr="00E22C06">
        <w:rPr>
          <w:rFonts w:ascii="Arial" w:hAnsi="Arial" w:cs="Arial"/>
          <w:sz w:val="18"/>
          <w:szCs w:val="18"/>
        </w:rPr>
        <w:t>, wówczas w sądzie przejmującym sprawy te należy wykazać w wierszu „w związku ze zmianą obszaru właściwości miejscowej sądu (ów)”.</w:t>
      </w:r>
      <w:r w:rsidRPr="00E22C06">
        <w:rPr>
          <w:rFonts w:ascii="Arial" w:hAnsi="Arial" w:cs="Arial"/>
          <w:bCs/>
          <w:sz w:val="18"/>
          <w:szCs w:val="18"/>
        </w:rPr>
        <w:t xml:space="preserve"> </w:t>
      </w:r>
    </w:p>
    <w:p w:rsidR="00672BDB" w:rsidRPr="00E22C06" w:rsidRDefault="00672BDB" w:rsidP="00672BDB">
      <w:pPr>
        <w:jc w:val="both"/>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1.1.5.b.</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E22C06">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E22C06">
        <w:t xml:space="preserve">). </w:t>
      </w:r>
      <w:r w:rsidRPr="00E22C06">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672BDB" w:rsidRPr="00E22C06" w:rsidRDefault="00672BDB" w:rsidP="00672BDB">
      <w:pPr>
        <w:jc w:val="both"/>
      </w:pP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1.2.1</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E22C06">
        <w:rPr>
          <w:rFonts w:ascii="Arial" w:hAnsi="Arial" w:cs="Arial"/>
          <w:bCs/>
          <w:sz w:val="18"/>
          <w:szCs w:val="18"/>
          <w:u w:val="single"/>
        </w:rPr>
        <w:t>wszystkich</w:t>
      </w:r>
      <w:r w:rsidRPr="00E22C06">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E22C06">
        <w:rPr>
          <w:rFonts w:ascii="Arial" w:hAnsi="Arial" w:cs="Arial"/>
          <w:bCs/>
          <w:sz w:val="18"/>
          <w:szCs w:val="18"/>
          <w:u w:val="single"/>
        </w:rPr>
        <w:t>powodujące zakreślenie</w:t>
      </w:r>
      <w:r w:rsidRPr="00E22C06">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E22C06">
        <w:rPr>
          <w:rFonts w:ascii="Arial" w:hAnsi="Arial" w:cs="Arial"/>
          <w:b/>
          <w:bCs/>
          <w:sz w:val="18"/>
          <w:szCs w:val="18"/>
        </w:rPr>
        <w:t>Nadto wykazuje się jedynie te wyznaczenia spraw, które wiążą się z merytorycznym ich rozpoznaniem, a nie z kwestiami incydentalnymi w danego rodzaju sprawie.</w:t>
      </w:r>
      <w:r w:rsidRPr="00E22C06">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E22C06">
        <w:rPr>
          <w:rFonts w:ascii="Arial" w:hAnsi="Arial" w:cs="Arial"/>
          <w:b/>
          <w:bCs/>
          <w:sz w:val="18"/>
          <w:szCs w:val="18"/>
          <w:u w:val="single"/>
        </w:rPr>
        <w:t>wszystkie</w:t>
      </w:r>
      <w:r w:rsidRPr="00E22C06">
        <w:rPr>
          <w:rFonts w:ascii="Arial" w:hAnsi="Arial" w:cs="Arial"/>
          <w:bCs/>
          <w:sz w:val="18"/>
          <w:szCs w:val="18"/>
        </w:rPr>
        <w:t xml:space="preserve"> wokandy (choćby było ich więcej niż jedna danego dnia) jakie zostały sporządzone a dotyczą one wyznaczenia spraw, </w:t>
      </w:r>
      <w:r w:rsidRPr="00E22C06">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E22C0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672BDB" w:rsidRPr="00E22C06" w:rsidRDefault="00672BDB" w:rsidP="00672BDB">
      <w:pPr>
        <w:autoSpaceDE w:val="0"/>
        <w:autoSpaceDN w:val="0"/>
        <w:adjustRightInd w:val="0"/>
        <w:ind w:firstLine="708"/>
        <w:jc w:val="both"/>
        <w:rPr>
          <w:rFonts w:ascii="Arial" w:hAnsi="Arial" w:cs="Arial"/>
          <w:b/>
          <w:sz w:val="18"/>
          <w:szCs w:val="18"/>
          <w:u w:val="single"/>
        </w:rPr>
      </w:pPr>
      <w:r w:rsidRPr="00E22C06">
        <w:rPr>
          <w:rFonts w:ascii="Arial" w:hAnsi="Arial" w:cs="Arial"/>
          <w:b/>
          <w:bCs/>
          <w:sz w:val="18"/>
          <w:szCs w:val="18"/>
          <w:u w:val="single"/>
        </w:rPr>
        <w:t xml:space="preserve">Dane dotyczące działu limitów i obsad wykazywane są na dotychczasowych zasadach. </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Sędziowie sądów rejonowych pełniący stanowiska w sądach okręgowych np. prezesów sądu, wykazujemy jako sędziów delegowanych, gdyż nie są sędziami sądów okręgowych.</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sz w:val="18"/>
          <w:szCs w:val="18"/>
        </w:rPr>
        <w:t xml:space="preserve"> </w:t>
      </w:r>
      <w:r w:rsidRPr="00E22C06">
        <w:rPr>
          <w:rFonts w:ascii="Arial" w:hAnsi="Arial" w:cs="Arial"/>
          <w:bCs/>
          <w:sz w:val="18"/>
          <w:szCs w:val="18"/>
        </w:rPr>
        <w:t xml:space="preserve">     </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Dział 1.2.2</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4" w:name="_Hlk33601902"/>
      <w:r w:rsidRPr="00E22C06">
        <w:rPr>
          <w:rFonts w:ascii="Arial" w:hAnsi="Arial" w:cs="Arial"/>
          <w:bCs/>
          <w:sz w:val="20"/>
          <w:szCs w:val="20"/>
        </w:rPr>
        <w:t xml:space="preserve"> </w:t>
      </w:r>
      <w:r w:rsidRPr="00E22C06">
        <w:rPr>
          <w:rFonts w:ascii="Arial" w:hAnsi="Arial" w:cs="Arial"/>
          <w:bCs/>
          <w:sz w:val="18"/>
          <w:szCs w:val="18"/>
        </w:rPr>
        <w:t>jawne</w:t>
      </w:r>
      <w:bookmarkEnd w:id="14"/>
      <w:r w:rsidRPr="00E22C06">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E22C06">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E22C0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672BDB" w:rsidRPr="00E22C06" w:rsidRDefault="00672BDB" w:rsidP="00672BDB">
      <w:pPr>
        <w:autoSpaceDE w:val="0"/>
        <w:autoSpaceDN w:val="0"/>
        <w:adjustRightInd w:val="0"/>
        <w:ind w:firstLine="708"/>
        <w:jc w:val="both"/>
        <w:rPr>
          <w:rFonts w:ascii="Arial" w:hAnsi="Arial" w:cs="Arial"/>
          <w:b/>
          <w:sz w:val="18"/>
          <w:szCs w:val="18"/>
          <w:u w:val="single"/>
        </w:rPr>
      </w:pPr>
      <w:r w:rsidRPr="00E22C06">
        <w:rPr>
          <w:rFonts w:ascii="Arial" w:hAnsi="Arial" w:cs="Arial"/>
          <w:b/>
          <w:bCs/>
          <w:sz w:val="18"/>
          <w:szCs w:val="18"/>
          <w:u w:val="single"/>
        </w:rPr>
        <w:t xml:space="preserve">Dane dotyczące działu limitów i obsad wykazywane są na dotychczasowych zasadach. </w:t>
      </w:r>
    </w:p>
    <w:p w:rsidR="00672BDB" w:rsidRPr="00E22C06" w:rsidRDefault="00672BDB" w:rsidP="00672BDB">
      <w:pPr>
        <w:ind w:firstLine="708"/>
        <w:rPr>
          <w:rFonts w:ascii="Arial" w:hAnsi="Arial" w:cs="Arial"/>
          <w:sz w:val="18"/>
          <w:szCs w:val="18"/>
        </w:rPr>
      </w:pPr>
      <w:r w:rsidRPr="00E22C06">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672BDB" w:rsidRPr="00E22C06" w:rsidRDefault="00672BDB" w:rsidP="00672BDB">
      <w:pPr>
        <w:autoSpaceDE w:val="0"/>
        <w:autoSpaceDN w:val="0"/>
        <w:adjustRightInd w:val="0"/>
        <w:ind w:firstLine="708"/>
        <w:jc w:val="both"/>
        <w:rPr>
          <w:rFonts w:ascii="Arial" w:hAnsi="Arial" w:cs="Arial"/>
          <w:bCs/>
          <w:sz w:val="18"/>
          <w:szCs w:val="18"/>
        </w:rPr>
      </w:pPr>
      <w:r w:rsidRPr="00E22C06">
        <w:rPr>
          <w:rFonts w:ascii="Arial" w:hAnsi="Arial" w:cs="Arial"/>
          <w:bCs/>
          <w:sz w:val="18"/>
          <w:szCs w:val="18"/>
        </w:rPr>
        <w:t>Sędziowie sądów rejonowych pełniący stanowiska w sądach okręgowych np. prezesów sądu, wykazujemy jako sędziów delegowanych, gdyż nie są sędziami sądów okręgowych.</w:t>
      </w:r>
    </w:p>
    <w:p w:rsidR="00672BDB" w:rsidRPr="00E22C06" w:rsidRDefault="00672BDB" w:rsidP="00672BDB">
      <w:pPr>
        <w:autoSpaceDE w:val="0"/>
        <w:autoSpaceDN w:val="0"/>
        <w:adjustRightInd w:val="0"/>
        <w:ind w:firstLine="708"/>
        <w:jc w:val="both"/>
        <w:rPr>
          <w:rFonts w:ascii="Arial" w:hAnsi="Arial" w:cs="Arial"/>
          <w:strike/>
          <w:sz w:val="18"/>
          <w:szCs w:val="18"/>
        </w:rPr>
      </w:pPr>
      <w:r w:rsidRPr="00E22C06">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672BDB" w:rsidRPr="00E22C06" w:rsidRDefault="00672BDB" w:rsidP="00672BDB">
      <w:pPr>
        <w:autoSpaceDE w:val="0"/>
        <w:autoSpaceDN w:val="0"/>
        <w:adjustRightInd w:val="0"/>
        <w:jc w:val="both"/>
        <w:rPr>
          <w:rFonts w:ascii="Arial" w:hAnsi="Arial" w:cs="Arial"/>
          <w:bCs/>
          <w:sz w:val="18"/>
          <w:szCs w:val="18"/>
        </w:rPr>
      </w:pP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672BDB" w:rsidRPr="00E22C06" w:rsidRDefault="00672BDB" w:rsidP="00672BDB">
      <w:pPr>
        <w:jc w:val="both"/>
        <w:rPr>
          <w:rFonts w:ascii="Arial" w:hAnsi="Arial" w:cs="Arial"/>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Dział 1.3 </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Wykazujemy jako załatwienie przez referendarza rozpoznanie przez niego </w:t>
      </w:r>
      <w:r w:rsidRPr="00E22C06">
        <w:rPr>
          <w:rFonts w:ascii="Arial" w:hAnsi="Arial" w:cs="Arial"/>
          <w:b/>
          <w:sz w:val="18"/>
          <w:szCs w:val="18"/>
        </w:rPr>
        <w:t>wniosku o zwolnienie od kosztów sądowych,</w:t>
      </w:r>
      <w:r w:rsidRPr="00E22C06">
        <w:rPr>
          <w:rFonts w:ascii="Arial" w:hAnsi="Arial" w:cs="Arial"/>
          <w:sz w:val="18"/>
          <w:szCs w:val="18"/>
        </w:rPr>
        <w:t xml:space="preserve"> złożonego przed wytoczeniem sprawy i zarejestrowanego odrębnie w repertorium „Po”, „Uo” (§106 instrukcji sądowej). </w:t>
      </w:r>
    </w:p>
    <w:p w:rsidR="00672BDB" w:rsidRPr="00E22C06" w:rsidRDefault="00672BDB" w:rsidP="00672BDB">
      <w:pPr>
        <w:ind w:firstLine="360"/>
        <w:jc w:val="both"/>
        <w:rPr>
          <w:rFonts w:ascii="Arial" w:hAnsi="Arial" w:cs="Arial"/>
          <w:sz w:val="18"/>
          <w:szCs w:val="18"/>
        </w:rPr>
      </w:pPr>
      <w:r w:rsidRPr="00E22C06">
        <w:rPr>
          <w:rFonts w:ascii="Arial" w:hAnsi="Arial" w:cs="Arial"/>
          <w:b/>
          <w:sz w:val="18"/>
          <w:szCs w:val="18"/>
        </w:rPr>
        <w:t>Rozpoznanie wniosku o ustanowienie adwokata/radcy prawnego z urzędu</w:t>
      </w:r>
      <w:r w:rsidRPr="00E22C06">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Załatwienie przez referendarza w repertorium „Np” w wypadku </w:t>
      </w:r>
      <w:r w:rsidRPr="00E22C06">
        <w:rPr>
          <w:rFonts w:ascii="Arial" w:hAnsi="Arial" w:cs="Arial"/>
          <w:b/>
          <w:sz w:val="18"/>
          <w:szCs w:val="18"/>
        </w:rPr>
        <w:t>nakazu zapłaty</w:t>
      </w:r>
      <w:r w:rsidRPr="00E22C06">
        <w:rPr>
          <w:rFonts w:ascii="Arial" w:hAnsi="Arial" w:cs="Arial"/>
          <w:sz w:val="18"/>
          <w:szCs w:val="18"/>
        </w:rPr>
        <w:t xml:space="preserve"> </w:t>
      </w:r>
      <w:r w:rsidRPr="00E22C06">
        <w:rPr>
          <w:rFonts w:ascii="Arial" w:hAnsi="Arial" w:cs="Arial"/>
          <w:b/>
          <w:sz w:val="18"/>
          <w:szCs w:val="18"/>
        </w:rPr>
        <w:t>w postępowaniu upominawczym następuje</w:t>
      </w:r>
      <w:r w:rsidRPr="00E22C06">
        <w:rPr>
          <w:rFonts w:ascii="Arial" w:hAnsi="Arial" w:cs="Arial"/>
          <w:sz w:val="18"/>
          <w:szCs w:val="18"/>
        </w:rPr>
        <w:t xml:space="preserve"> po wydaniu nakazu zapłaty w postępowaniu upominawczym (§124 ust. 1a instrukcji sądowej).</w:t>
      </w:r>
    </w:p>
    <w:p w:rsidR="00672BDB" w:rsidRPr="00E22C06" w:rsidRDefault="00672BDB" w:rsidP="00672BDB">
      <w:pPr>
        <w:ind w:firstLine="360"/>
        <w:jc w:val="both"/>
        <w:rPr>
          <w:rFonts w:ascii="Arial" w:hAnsi="Arial" w:cs="Arial"/>
          <w:sz w:val="18"/>
          <w:szCs w:val="18"/>
        </w:rPr>
      </w:pPr>
      <w:r w:rsidRPr="00E22C06">
        <w:rPr>
          <w:rFonts w:ascii="Arial" w:hAnsi="Arial" w:cs="Arial"/>
          <w:sz w:val="18"/>
          <w:szCs w:val="18"/>
        </w:rPr>
        <w:t xml:space="preserve">Rozpoznanie wniosku </w:t>
      </w:r>
      <w:r w:rsidRPr="00E22C06">
        <w:rPr>
          <w:rFonts w:ascii="Arial" w:hAnsi="Arial" w:cs="Arial"/>
          <w:b/>
          <w:sz w:val="18"/>
          <w:szCs w:val="18"/>
        </w:rPr>
        <w:t xml:space="preserve">o nadanie klauzuli wykonalności (z wyłączeniem bankowych tytułów egzekucyjnych) jest </w:t>
      </w:r>
      <w:r w:rsidRPr="00E22C06">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E22C06">
        <w:rPr>
          <w:rFonts w:ascii="Arial" w:hAnsi="Arial" w:cs="Arial"/>
          <w:b/>
          <w:sz w:val="18"/>
          <w:szCs w:val="18"/>
        </w:rPr>
        <w:t xml:space="preserve">o nadanie klauzuli wykonalności bankowemu tytułowi egzekucyjnemu </w:t>
      </w:r>
      <w:r w:rsidRPr="00E22C06">
        <w:rPr>
          <w:rFonts w:ascii="Arial" w:hAnsi="Arial" w:cs="Arial"/>
          <w:sz w:val="18"/>
          <w:szCs w:val="18"/>
        </w:rPr>
        <w:t xml:space="preserve">stanowi jego załatwienie w repertorium „Po”, „Uo”. </w:t>
      </w:r>
    </w:p>
    <w:p w:rsidR="00672BDB" w:rsidRPr="00E22C06" w:rsidRDefault="00672BDB" w:rsidP="00672BDB">
      <w:pPr>
        <w:jc w:val="both"/>
        <w:rPr>
          <w:rFonts w:ascii="Arial" w:hAnsi="Arial" w:cs="Arial"/>
          <w:sz w:val="18"/>
          <w:szCs w:val="18"/>
        </w:rPr>
      </w:pPr>
      <w:r w:rsidRPr="00E22C06">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672BDB" w:rsidRPr="00E22C06" w:rsidRDefault="00672BDB" w:rsidP="00672BDB">
      <w:pPr>
        <w:autoSpaceDE w:val="0"/>
        <w:autoSpaceDN w:val="0"/>
        <w:adjustRightInd w:val="0"/>
        <w:rPr>
          <w:rFonts w:ascii="Arial" w:hAnsi="Arial" w:cs="Arial"/>
          <w:sz w:val="18"/>
          <w:szCs w:val="18"/>
        </w:rPr>
      </w:pPr>
    </w:p>
    <w:p w:rsidR="00672BDB" w:rsidRPr="00E22C06" w:rsidRDefault="00672BDB" w:rsidP="00672BDB">
      <w:pPr>
        <w:autoSpaceDE w:val="0"/>
        <w:autoSpaceDN w:val="0"/>
        <w:adjustRightInd w:val="0"/>
        <w:rPr>
          <w:rFonts w:ascii="Arial" w:hAnsi="Arial" w:cs="Arial"/>
          <w:sz w:val="18"/>
          <w:szCs w:val="18"/>
        </w:rPr>
      </w:pPr>
      <w:r w:rsidRPr="00E22C06">
        <w:rPr>
          <w:rFonts w:ascii="Arial" w:hAnsi="Arial" w:cs="Arial"/>
          <w:sz w:val="18"/>
          <w:szCs w:val="18"/>
        </w:rPr>
        <w:t>Dział 1.4</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kolumnach 3, 5, 7, 9 wykazuje się uzasadnienia sporządzone we wskazanych w nich terminach, które przypadają </w:t>
      </w:r>
      <w:r w:rsidRPr="00E22C06">
        <w:rPr>
          <w:rFonts w:ascii="Arial" w:hAnsi="Arial" w:cs="Arial"/>
          <w:b/>
          <w:bCs/>
          <w:sz w:val="18"/>
          <w:szCs w:val="18"/>
          <w:u w:val="single"/>
        </w:rPr>
        <w:t>po terminie ustawowym</w:t>
      </w:r>
      <w:r w:rsidRPr="00E22C0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E22C06">
        <w:rPr>
          <w:rFonts w:ascii="Arial" w:hAnsi="Arial" w:cs="Arial"/>
          <w:b/>
          <w:bCs/>
          <w:sz w:val="18"/>
          <w:szCs w:val="18"/>
          <w:u w:val="single"/>
        </w:rPr>
        <w:t>nadto</w:t>
      </w:r>
      <w:r w:rsidRPr="00E22C0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672BDB" w:rsidRPr="00E22C06" w:rsidRDefault="00672BDB" w:rsidP="00672BDB">
      <w:pPr>
        <w:autoSpaceDE w:val="0"/>
        <w:autoSpaceDN w:val="0"/>
        <w:adjustRightInd w:val="0"/>
        <w:jc w:val="both"/>
        <w:rPr>
          <w:rFonts w:ascii="Arial" w:hAnsi="Arial" w:cs="Arial"/>
          <w:sz w:val="18"/>
          <w:szCs w:val="18"/>
        </w:rPr>
      </w:pPr>
      <w:r w:rsidRPr="00E22C06">
        <w:rPr>
          <w:rFonts w:ascii="Arial" w:hAnsi="Arial" w:cs="Arial"/>
          <w:sz w:val="18"/>
          <w:szCs w:val="18"/>
        </w:rPr>
        <w:t>W sprawach drugoinstancyjnych Ua, Pa i Uz, Pz wykazujemy tylko te uzasadnienia, które związane są z rozstrzygnięciem, które powoduje zakreślenie w repertorium.</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E22C06">
        <w:rPr>
          <w:rFonts w:ascii="Arial" w:hAnsi="Arial" w:cs="Arial"/>
          <w:bCs/>
          <w:sz w:val="18"/>
          <w:szCs w:val="18"/>
          <w:vertAlign w:val="superscript"/>
        </w:rPr>
        <w:t xml:space="preserve"> </w:t>
      </w:r>
      <w:r w:rsidRPr="00E22C06">
        <w:rPr>
          <w:rFonts w:ascii="Arial" w:hAnsi="Arial" w:cs="Arial"/>
          <w:bCs/>
          <w:sz w:val="18"/>
          <w:szCs w:val="18"/>
        </w:rPr>
        <w:t xml:space="preserve">331 </w:t>
      </w:r>
      <w:r w:rsidRPr="00E22C06">
        <w:rPr>
          <w:rFonts w:ascii="Arial" w:hAnsi="Arial" w:cs="Arial"/>
          <w:bCs/>
          <w:sz w:val="18"/>
          <w:szCs w:val="18"/>
          <w:vertAlign w:val="superscript"/>
        </w:rPr>
        <w:t xml:space="preserve">1 </w:t>
      </w:r>
      <w:r w:rsidRPr="00E22C06">
        <w:rPr>
          <w:rFonts w:ascii="Arial" w:hAnsi="Arial" w:cs="Arial"/>
          <w:bCs/>
          <w:sz w:val="18"/>
          <w:szCs w:val="18"/>
        </w:rPr>
        <w:t>kpc.</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2.1.1</w:t>
      </w: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2.1.1.1. </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2.1.1.a</w:t>
      </w:r>
    </w:p>
    <w:p w:rsidR="00672BDB" w:rsidRPr="00E22C06" w:rsidRDefault="00672BDB" w:rsidP="00672BDB">
      <w:pPr>
        <w:jc w:val="both"/>
        <w:rPr>
          <w:rFonts w:ascii="Arial" w:hAnsi="Arial" w:cs="Arial"/>
          <w:bCs/>
          <w:sz w:val="4"/>
          <w:szCs w:val="4"/>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 xml:space="preserve">Dział ten dotyczy wszystkich spraw zawieszonych niezałatwionych na ostatni dzień okresu sprawozdawczego, które zostały również wykazane w dziale 2.1.1.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sz w:val="18"/>
          <w:szCs w:val="18"/>
        </w:rPr>
      </w:pPr>
      <w:r w:rsidRPr="00E22C06">
        <w:rPr>
          <w:rFonts w:ascii="Arial" w:hAnsi="Arial" w:cs="Arial"/>
          <w:sz w:val="18"/>
          <w:szCs w:val="18"/>
        </w:rPr>
        <w:t>Dział 2.1.1.a.1.</w:t>
      </w:r>
    </w:p>
    <w:p w:rsidR="00672BDB" w:rsidRPr="00E22C06" w:rsidRDefault="00672BDB" w:rsidP="00672BDB">
      <w:pPr>
        <w:rPr>
          <w:rFonts w:ascii="Arial" w:hAnsi="Arial" w:cs="Arial"/>
          <w:bCs/>
          <w:sz w:val="18"/>
          <w:szCs w:val="18"/>
          <w:u w:val="single"/>
        </w:rPr>
      </w:pPr>
      <w:r w:rsidRPr="00E22C0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2.1.2</w:t>
      </w:r>
    </w:p>
    <w:p w:rsidR="00672BDB" w:rsidRPr="00E22C06" w:rsidRDefault="00672BDB" w:rsidP="00672BDB">
      <w:pPr>
        <w:rPr>
          <w:rFonts w:ascii="Arial" w:hAnsi="Arial" w:cs="Arial"/>
          <w:b/>
          <w:bCs/>
          <w:sz w:val="18"/>
          <w:szCs w:val="18"/>
        </w:rPr>
      </w:pPr>
      <w:r w:rsidRPr="00E22C06">
        <w:rPr>
          <w:rFonts w:ascii="Arial" w:hAnsi="Arial" w:cs="Arial"/>
          <w:sz w:val="18"/>
          <w:szCs w:val="18"/>
        </w:rPr>
        <w:t xml:space="preserve">Dział ten dotyczy wszystkich spraw zakreślonych w wyniku zawieszenia postępowania i dotyczy spraw zawieszonych niezależnie od daty zawieszenia (a </w:t>
      </w:r>
      <w:r w:rsidRPr="00E22C06">
        <w:rPr>
          <w:rFonts w:ascii="Arial" w:hAnsi="Arial" w:cs="Arial"/>
          <w:b/>
          <w:bCs/>
          <w:sz w:val="18"/>
          <w:szCs w:val="18"/>
        </w:rPr>
        <w:t xml:space="preserve">więc dotyczy okresów sprzed nowelizacji kpc dokonanej w dniu 5 lutego 2005 r., jak i po nowelizacji). </w:t>
      </w:r>
      <w:r w:rsidRPr="00E22C06">
        <w:rPr>
          <w:rFonts w:ascii="Arial" w:hAnsi="Arial" w:cs="Arial"/>
          <w:sz w:val="18"/>
          <w:szCs w:val="18"/>
        </w:rPr>
        <w:t xml:space="preserve">Okres zawieszenia liczymy od daty </w:t>
      </w:r>
      <w:r w:rsidRPr="00E22C06">
        <w:rPr>
          <w:rFonts w:ascii="Arial" w:hAnsi="Arial" w:cs="Arial"/>
          <w:bCs/>
          <w:sz w:val="18"/>
          <w:szCs w:val="18"/>
        </w:rPr>
        <w:t xml:space="preserve">pierwszego </w:t>
      </w:r>
      <w:r w:rsidRPr="00E22C06">
        <w:rPr>
          <w:rFonts w:ascii="Arial" w:hAnsi="Arial" w:cs="Arial"/>
          <w:sz w:val="18"/>
          <w:szCs w:val="18"/>
        </w:rPr>
        <w:t xml:space="preserve">wpływu sprawy. </w:t>
      </w:r>
      <w:r w:rsidRPr="00E22C06">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E22C06">
        <w:rPr>
          <w:rFonts w:ascii="Arial" w:hAnsi="Arial" w:cs="Arial"/>
          <w:sz w:val="18"/>
          <w:szCs w:val="18"/>
        </w:rPr>
        <w:t xml:space="preserve"> Sprawy zawieszone, które zostały umorzone (np. wobec upływu czasu na podstawie art. 182 § 1 kpc) powinny zostać wykazane , jako zakończone w dziale ewidencyjnym, </w:t>
      </w:r>
      <w:r w:rsidRPr="00E22C06">
        <w:rPr>
          <w:rFonts w:ascii="Arial" w:hAnsi="Arial" w:cs="Arial"/>
          <w:b/>
          <w:bCs/>
          <w:sz w:val="18"/>
          <w:szCs w:val="18"/>
        </w:rPr>
        <w:t xml:space="preserve">o ile wcześniej nie zostały zakreślone i wykazane w kolumnie „ inne załatwienia”. </w:t>
      </w:r>
    </w:p>
    <w:p w:rsidR="00672BDB" w:rsidRPr="00E22C06" w:rsidRDefault="00672BDB" w:rsidP="00672BDB">
      <w:pPr>
        <w:rPr>
          <w:rFonts w:ascii="Calibri" w:hAnsi="Calibri"/>
          <w:sz w:val="22"/>
          <w:szCs w:val="22"/>
        </w:rPr>
      </w:pP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Dział 2.1.2.1. </w:t>
      </w:r>
    </w:p>
    <w:p w:rsidR="00672BDB" w:rsidRPr="00E22C06" w:rsidRDefault="00672BDB" w:rsidP="00672BDB">
      <w:pPr>
        <w:rPr>
          <w:rFonts w:ascii="Arial" w:hAnsi="Arial" w:cs="Arial"/>
          <w:bCs/>
          <w:sz w:val="18"/>
          <w:szCs w:val="18"/>
          <w:u w:val="single"/>
        </w:rPr>
      </w:pPr>
      <w:r w:rsidRPr="00E22C06">
        <w:rPr>
          <w:rFonts w:ascii="Arial" w:hAnsi="Arial" w:cs="Arial"/>
          <w:bCs/>
          <w:sz w:val="18"/>
          <w:szCs w:val="18"/>
        </w:rPr>
        <w:t xml:space="preserve">Wykazujemy sprawy  zawieszone zakreślone </w:t>
      </w:r>
      <w:r w:rsidRPr="00E22C06">
        <w:rPr>
          <w:rFonts w:ascii="Arial" w:hAnsi="Arial" w:cs="Arial"/>
          <w:sz w:val="18"/>
          <w:szCs w:val="18"/>
        </w:rPr>
        <w:t xml:space="preserve">z czasem </w:t>
      </w:r>
      <w:r w:rsidRPr="00E22C0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widowControl w:val="0"/>
        <w:jc w:val="both"/>
        <w:outlineLvl w:val="0"/>
        <w:rPr>
          <w:rFonts w:ascii="Arial" w:hAnsi="Arial" w:cs="Arial"/>
          <w:bCs/>
          <w:sz w:val="18"/>
          <w:szCs w:val="18"/>
        </w:rPr>
      </w:pPr>
      <w:r w:rsidRPr="00E22C06">
        <w:rPr>
          <w:rFonts w:ascii="Arial" w:hAnsi="Arial" w:cs="Arial"/>
          <w:bCs/>
          <w:sz w:val="18"/>
          <w:szCs w:val="18"/>
        </w:rPr>
        <w:t>Dział 2.2</w:t>
      </w:r>
    </w:p>
    <w:p w:rsidR="00672BDB" w:rsidRPr="00E22C06" w:rsidRDefault="00672BDB" w:rsidP="00672BDB">
      <w:pPr>
        <w:jc w:val="both"/>
        <w:rPr>
          <w:rFonts w:ascii="Arial" w:hAnsi="Arial" w:cs="Arial"/>
          <w:b/>
          <w:sz w:val="18"/>
          <w:szCs w:val="18"/>
        </w:rPr>
      </w:pPr>
      <w:r w:rsidRPr="00E22C06">
        <w:rPr>
          <w:rFonts w:ascii="Arial" w:hAnsi="Arial" w:cs="Arial"/>
          <w:bCs/>
          <w:sz w:val="18"/>
          <w:szCs w:val="18"/>
        </w:rPr>
        <w:t xml:space="preserve">W wierszach 01 - 06 należy wykazać wszystkie </w:t>
      </w:r>
      <w:r w:rsidRPr="00E22C06">
        <w:rPr>
          <w:rFonts w:ascii="Arial" w:hAnsi="Arial" w:cs="Arial"/>
          <w:b/>
          <w:bCs/>
          <w:sz w:val="18"/>
          <w:szCs w:val="18"/>
        </w:rPr>
        <w:t>kategorie spraw</w:t>
      </w:r>
      <w:r w:rsidRPr="00E22C06">
        <w:rPr>
          <w:rFonts w:ascii="Arial" w:hAnsi="Arial" w:cs="Arial"/>
          <w:bCs/>
          <w:sz w:val="18"/>
          <w:szCs w:val="18"/>
        </w:rPr>
        <w:t>, które zakończyły się prawomocnie w I instancji. Wykazywane sprawy obejmują także te</w:t>
      </w:r>
      <w:r w:rsidRPr="00E22C06">
        <w:rPr>
          <w:rFonts w:ascii="Arial" w:hAnsi="Arial" w:cs="Arial"/>
          <w:sz w:val="18"/>
          <w:szCs w:val="18"/>
        </w:rPr>
        <w:t xml:space="preserve">, w których wydano prawomocne orzeczenie w danym okresie sprawozdawczym w wyniku podjęcia zawieszonego postępowania. </w:t>
      </w:r>
      <w:r w:rsidRPr="00E22C06">
        <w:rPr>
          <w:rFonts w:ascii="Arial" w:hAnsi="Arial" w:cs="Arial"/>
          <w:bCs/>
          <w:sz w:val="18"/>
          <w:szCs w:val="18"/>
        </w:rPr>
        <w:t xml:space="preserve">Okres we wszystkich sprawach liczy się od </w:t>
      </w:r>
      <w:r w:rsidRPr="00E22C06">
        <w:rPr>
          <w:rFonts w:ascii="Arial" w:hAnsi="Arial" w:cs="Arial"/>
          <w:sz w:val="18"/>
          <w:szCs w:val="18"/>
        </w:rPr>
        <w:t>daty pierwszej rejestracji w sądzie i obejmuje także okres, w którym postępowanie w sprawie było zawieszone,</w:t>
      </w:r>
      <w:r w:rsidRPr="00E22C06">
        <w:rPr>
          <w:rFonts w:ascii="Arial" w:hAnsi="Arial" w:cs="Arial"/>
          <w:b/>
          <w:sz w:val="18"/>
          <w:szCs w:val="18"/>
        </w:rPr>
        <w:t xml:space="preserve"> dział ten bowiem służy do wykazania długotrwałości postępowań sądowych od chwili ich pierwotnego wpływu do sądu.</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E22C06">
        <w:rPr>
          <w:rFonts w:ascii="Arial" w:hAnsi="Arial" w:cs="Arial"/>
          <w:b/>
          <w:bCs/>
          <w:sz w:val="18"/>
          <w:szCs w:val="18"/>
        </w:rPr>
        <w:t xml:space="preserve">W wierszach 06 i 11 wykazujemy sprawy ze wszystkich repertoriów prowadzonych w sądach rejonowych. </w:t>
      </w:r>
      <w:r w:rsidRPr="00E22C06">
        <w:rPr>
          <w:rFonts w:ascii="Arial" w:hAnsi="Arial" w:cs="Arial"/>
          <w:bCs/>
          <w:sz w:val="18"/>
          <w:szCs w:val="18"/>
        </w:rPr>
        <w:t>Sprawy Ua, Pa, Uz i Pz wykazujemy za okres od daty wpływu sprawy do sądu II instancji do wydania orzeczenia kończącego postępowanie w II instancji  (</w:t>
      </w:r>
      <w:r w:rsidRPr="00E22C06">
        <w:rPr>
          <w:rFonts w:ascii="Arial" w:hAnsi="Arial" w:cs="Arial"/>
          <w:b/>
          <w:bCs/>
          <w:sz w:val="18"/>
          <w:szCs w:val="18"/>
        </w:rPr>
        <w:t>dotyczy to również wyroków uchylających orzeczenie i przekazujących sprawy do ponownego rozpoznania</w:t>
      </w:r>
      <w:r w:rsidRPr="00E22C06">
        <w:rPr>
          <w:rFonts w:ascii="Arial" w:hAnsi="Arial" w:cs="Arial"/>
          <w:bCs/>
          <w:sz w:val="18"/>
          <w:szCs w:val="18"/>
        </w:rPr>
        <w:t xml:space="preserve">). Dane wykazujemy także w zakresie spraw uchylonych w wyniku wniesionej skargi kasacyjnej czy wznowienia od daty pierwszej rejestracji w sadzie II instancji. </w:t>
      </w:r>
      <w:r w:rsidRPr="00E22C06">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672BDB" w:rsidRPr="00E22C06" w:rsidRDefault="00672BDB" w:rsidP="00672BDB">
      <w:pPr>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2.2 i 2.2.1 nie należy wykazywać spraw zakreślonych, a jedynie sprawy zakończone prawomocnie.</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 xml:space="preserve">Dział 2.2.1. </w:t>
      </w:r>
    </w:p>
    <w:p w:rsidR="00672BDB" w:rsidRPr="00E22C06" w:rsidRDefault="00672BDB" w:rsidP="00672BDB">
      <w:pPr>
        <w:rPr>
          <w:rFonts w:ascii="Arial" w:hAnsi="Arial" w:cs="Arial"/>
          <w:bCs/>
          <w:sz w:val="18"/>
          <w:szCs w:val="18"/>
          <w:u w:val="single"/>
        </w:rPr>
      </w:pPr>
      <w:r w:rsidRPr="00E22C06">
        <w:rPr>
          <w:rFonts w:ascii="Arial" w:hAnsi="Arial" w:cs="Arial"/>
          <w:bCs/>
          <w:sz w:val="18"/>
          <w:szCs w:val="18"/>
        </w:rPr>
        <w:t xml:space="preserve">Wykazujemy sprawy </w:t>
      </w:r>
      <w:r w:rsidRPr="00E22C06">
        <w:rPr>
          <w:rFonts w:ascii="Arial" w:hAnsi="Arial" w:cs="Arial"/>
          <w:sz w:val="18"/>
          <w:szCs w:val="18"/>
        </w:rPr>
        <w:t xml:space="preserve">z czasem </w:t>
      </w:r>
      <w:r w:rsidRPr="00E22C06">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E22C06">
        <w:rPr>
          <w:rFonts w:ascii="Arial" w:hAnsi="Arial" w:cs="Arial"/>
          <w:bCs/>
          <w:sz w:val="18"/>
          <w:szCs w:val="18"/>
          <w:u w:val="single"/>
        </w:rPr>
        <w:t xml:space="preserve"> Jedynie w odniesieniu do spraw wszczętych po 1 stycznia 2016 r. należy od czasu trwania postępowania odliczać czas trwania mediacji</w:t>
      </w:r>
      <w:r w:rsidRPr="00E22C06">
        <w:rPr>
          <w:rFonts w:ascii="Arial" w:hAnsi="Arial" w:cs="Arial"/>
          <w:bCs/>
          <w:sz w:val="18"/>
          <w:szCs w:val="18"/>
        </w:rPr>
        <w:t>.(art. 183</w:t>
      </w:r>
      <w:r w:rsidRPr="00E22C06">
        <w:rPr>
          <w:rFonts w:ascii="Arial" w:hAnsi="Arial" w:cs="Arial"/>
          <w:bCs/>
          <w:sz w:val="18"/>
          <w:szCs w:val="18"/>
          <w:vertAlign w:val="superscript"/>
        </w:rPr>
        <w:t>10</w:t>
      </w:r>
      <w:r w:rsidRPr="00E22C06">
        <w:rPr>
          <w:rFonts w:ascii="Arial" w:hAnsi="Arial" w:cs="Arial"/>
          <w:bCs/>
          <w:sz w:val="18"/>
          <w:szCs w:val="18"/>
        </w:rPr>
        <w:t xml:space="preserve"> § 1 kpc i art. 9 ustawy z dnia 10 września 2015 r. o zmianie niektórych ustaw w związku ze wspieraniem polubownych metod rozwiązywania sporów, Dz.U. poz. 1595).</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2.3.</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2.3.1.</w:t>
      </w:r>
    </w:p>
    <w:p w:rsidR="00672BDB" w:rsidRPr="00E22C06" w:rsidRDefault="00672BDB" w:rsidP="00672BDB">
      <w:pPr>
        <w:rPr>
          <w:rFonts w:ascii="Arial" w:hAnsi="Arial" w:cs="Arial"/>
          <w:bCs/>
          <w:sz w:val="18"/>
          <w:szCs w:val="18"/>
        </w:rPr>
      </w:pPr>
      <w:r w:rsidRPr="00E22C06">
        <w:rPr>
          <w:rFonts w:ascii="Arial" w:hAnsi="Arial" w:cs="Arial"/>
          <w:bCs/>
          <w:sz w:val="18"/>
          <w:szCs w:val="18"/>
        </w:rPr>
        <w:t>Wykazujemy czas trwania wszystkich niezakończonych w ostatnim dniu okresu statystycznego mediacji w sprawie  od dnia wydania postanowienia o skierowaniu stron do mediacji.</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3</w:t>
      </w:r>
    </w:p>
    <w:p w:rsidR="00672BDB" w:rsidRPr="00E22C06" w:rsidRDefault="00672BDB" w:rsidP="00672BDB">
      <w:pPr>
        <w:jc w:val="both"/>
        <w:outlineLvl w:val="0"/>
      </w:pPr>
      <w:r w:rsidRPr="00E22C06">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E22C06">
        <w:rPr>
          <w:rFonts w:ascii="Arial" w:hAnsi="Arial" w:cs="Arial"/>
          <w:sz w:val="18"/>
          <w:szCs w:val="18"/>
        </w:rPr>
        <w:t xml:space="preserve">Wyznaczenie pierwszego terminu wiąże się ze skierowaniem sprawy na termin merytoryczny związany z możliwością zakończenia sprawy. </w:t>
      </w:r>
      <w:r w:rsidRPr="00E22C06">
        <w:rPr>
          <w:rFonts w:ascii="Arial" w:hAnsi="Arial" w:cs="Arial"/>
          <w:bCs/>
          <w:sz w:val="18"/>
          <w:szCs w:val="18"/>
        </w:rPr>
        <w:t>Nie wykazujemy jako wyznaczonego pierwszego terminu posiedzeń w przedmiocie wezwania do braków formalnych i do opłat oraz w celu przekazania według właściwości</w:t>
      </w:r>
      <w:r w:rsidRPr="00E22C06">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E22C06">
        <w:rPr>
          <w:rFonts w:ascii="Arial" w:hAnsi="Arial" w:cs="Arial"/>
          <w:bCs/>
          <w:sz w:val="18"/>
          <w:szCs w:val="18"/>
        </w:rPr>
        <w:t xml:space="preserve">w kwestiach incydentalnych </w:t>
      </w:r>
      <w:r w:rsidRPr="00E22C06">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E22C06">
        <w:rPr>
          <w:rFonts w:ascii="Arial" w:hAnsi="Arial" w:cs="Arial"/>
          <w:b/>
          <w:sz w:val="18"/>
          <w:szCs w:val="18"/>
        </w:rPr>
        <w:t xml:space="preserve"> </w:t>
      </w:r>
      <w:r w:rsidRPr="00E22C06">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E22C06">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672BDB" w:rsidRPr="00E22C06" w:rsidRDefault="00672BDB" w:rsidP="00672BDB">
      <w:pPr>
        <w:rPr>
          <w:rFonts w:ascii="Arial" w:hAnsi="Arial" w:cs="Arial"/>
          <w:bCs/>
          <w:sz w:val="18"/>
          <w:szCs w:val="18"/>
        </w:rPr>
      </w:pPr>
    </w:p>
    <w:p w:rsidR="00672BDB" w:rsidRPr="00E22C06" w:rsidRDefault="00672BDB" w:rsidP="00672BDB">
      <w:pPr>
        <w:rPr>
          <w:rFonts w:ascii="Arial" w:hAnsi="Arial" w:cs="Arial"/>
          <w:bCs/>
          <w:sz w:val="18"/>
          <w:szCs w:val="18"/>
        </w:rPr>
      </w:pPr>
      <w:r w:rsidRPr="00E22C06">
        <w:rPr>
          <w:rFonts w:ascii="Arial" w:hAnsi="Arial" w:cs="Arial"/>
          <w:bCs/>
          <w:sz w:val="18"/>
          <w:szCs w:val="18"/>
        </w:rPr>
        <w:t>Dział 3.1.b</w:t>
      </w:r>
    </w:p>
    <w:p w:rsidR="00672BDB" w:rsidRPr="00E22C06" w:rsidRDefault="00672BDB" w:rsidP="00672BDB">
      <w:pPr>
        <w:rPr>
          <w:rFonts w:ascii="Arial" w:hAnsi="Arial" w:cs="Arial"/>
          <w:bCs/>
          <w:sz w:val="18"/>
          <w:szCs w:val="18"/>
        </w:rPr>
      </w:pPr>
      <w:r w:rsidRPr="00E22C06">
        <w:rPr>
          <w:rFonts w:ascii="Arial" w:hAnsi="Arial" w:cs="Arial"/>
          <w:bCs/>
          <w:sz w:val="18"/>
          <w:szCs w:val="18"/>
        </w:rPr>
        <w:t>W dziale tym nie wykazujemy spraw ponownie wpisanych wymienionych w dziale 1.1.5 w wierszu 03.</w:t>
      </w:r>
    </w:p>
    <w:p w:rsidR="00672BDB" w:rsidRPr="00E22C06" w:rsidRDefault="00672BDB" w:rsidP="00672BDB">
      <w:pPr>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4.1</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Dział 5. </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 xml:space="preserve">Należy wypełnić odrębnie dla orzecznictwa pierwszej i drugiej instancji: </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ab/>
        <w:t>W I instancji (kol. 1 do 5) te, które uprawomocniły się w Sądzie Okręgowym,</w:t>
      </w:r>
    </w:p>
    <w:p w:rsidR="00672BDB" w:rsidRPr="00E22C06" w:rsidRDefault="00672BDB" w:rsidP="00672BDB">
      <w:pPr>
        <w:jc w:val="both"/>
        <w:rPr>
          <w:rFonts w:ascii="Arial" w:hAnsi="Arial" w:cs="Arial"/>
          <w:b/>
          <w:sz w:val="18"/>
          <w:szCs w:val="18"/>
        </w:rPr>
      </w:pPr>
      <w:r w:rsidRPr="00E22C06">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E22C06">
        <w:rPr>
          <w:rFonts w:ascii="Arial" w:hAnsi="Arial" w:cs="Arial"/>
          <w:sz w:val="18"/>
          <w:szCs w:val="18"/>
        </w:rPr>
        <w:t xml:space="preserve">W dziale tym wykazujemy odszkodowania zasądzone od Skarbu Państwa jak i od innych podmiotów o ile wynika to z przedmiotu spraw. W </w:t>
      </w:r>
      <w:r w:rsidRPr="00E22C06">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E22C06">
        <w:rPr>
          <w:rFonts w:ascii="Arial" w:hAnsi="Arial" w:cs="Arial"/>
          <w:sz w:val="18"/>
          <w:szCs w:val="18"/>
        </w:rPr>
        <w:t>Jeżeli</w:t>
      </w:r>
      <w:r w:rsidRPr="00E22C06">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672BDB" w:rsidRPr="00E22C06" w:rsidRDefault="00672BDB" w:rsidP="00672BDB">
      <w:pPr>
        <w:jc w:val="both"/>
        <w:outlineLvl w:val="0"/>
        <w:rPr>
          <w:rFonts w:ascii="Arial" w:hAnsi="Arial" w:cs="Arial"/>
          <w:bCs/>
          <w:sz w:val="18"/>
          <w:szCs w:val="18"/>
        </w:rPr>
      </w:pPr>
    </w:p>
    <w:p w:rsidR="00672BDB" w:rsidRPr="00E22C06" w:rsidRDefault="00672BDB" w:rsidP="00672BDB">
      <w:pPr>
        <w:jc w:val="both"/>
        <w:outlineLvl w:val="0"/>
        <w:rPr>
          <w:rFonts w:ascii="Arial" w:hAnsi="Arial" w:cs="Arial"/>
          <w:bCs/>
          <w:sz w:val="18"/>
          <w:szCs w:val="18"/>
        </w:rPr>
      </w:pPr>
      <w:r w:rsidRPr="00E22C06">
        <w:rPr>
          <w:rFonts w:ascii="Arial" w:hAnsi="Arial" w:cs="Arial"/>
          <w:bCs/>
          <w:sz w:val="18"/>
          <w:szCs w:val="18"/>
        </w:rPr>
        <w:t xml:space="preserve">Dział 6 </w:t>
      </w:r>
    </w:p>
    <w:p w:rsidR="00672BDB" w:rsidRPr="00E22C06" w:rsidRDefault="00672BDB" w:rsidP="00672BDB">
      <w:pPr>
        <w:jc w:val="both"/>
        <w:outlineLvl w:val="0"/>
        <w:rPr>
          <w:rFonts w:ascii="Arial" w:hAnsi="Arial" w:cs="Arial"/>
          <w:bCs/>
          <w:sz w:val="18"/>
          <w:szCs w:val="18"/>
        </w:rPr>
      </w:pPr>
      <w:r w:rsidRPr="00E22C06">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672BDB" w:rsidRPr="00E22C06" w:rsidRDefault="00672BDB" w:rsidP="00672BDB">
      <w:pPr>
        <w:jc w:val="both"/>
        <w:rPr>
          <w:rFonts w:ascii="Arial" w:hAnsi="Arial" w:cs="Arial"/>
          <w:bCs/>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Dział 8</w:t>
      </w:r>
    </w:p>
    <w:p w:rsidR="00672BDB" w:rsidRPr="00E22C06" w:rsidRDefault="00672BDB" w:rsidP="00672BDB">
      <w:pPr>
        <w:jc w:val="both"/>
        <w:rPr>
          <w:rFonts w:ascii="Arial" w:hAnsi="Arial" w:cs="Arial"/>
          <w:bCs/>
          <w:sz w:val="18"/>
          <w:szCs w:val="18"/>
        </w:rPr>
      </w:pPr>
      <w:r w:rsidRPr="00E22C06">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672BDB" w:rsidRPr="00E22C06" w:rsidRDefault="00672BDB" w:rsidP="00672BDB">
      <w:pPr>
        <w:autoSpaceDE w:val="0"/>
        <w:autoSpaceDN w:val="0"/>
        <w:adjustRightInd w:val="0"/>
        <w:spacing w:before="120"/>
        <w:rPr>
          <w:rFonts w:ascii="Arial" w:hAnsi="Arial" w:cs="Arial"/>
          <w:b/>
          <w:bCs/>
          <w:sz w:val="18"/>
          <w:szCs w:val="18"/>
        </w:rPr>
      </w:pPr>
      <w:r w:rsidRPr="00E22C06">
        <w:rPr>
          <w:rFonts w:ascii="Arial" w:hAnsi="Arial" w:cs="Arial"/>
          <w:b/>
          <w:bCs/>
          <w:sz w:val="18"/>
          <w:szCs w:val="18"/>
        </w:rPr>
        <w:t>Zagadnienia wspólne dla wykazywania limitów i obsad dla wszystkich pionów</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Dla wykazywania obsad przyjmuje się, że </w:t>
      </w:r>
      <w:r w:rsidRPr="00E22C06">
        <w:rPr>
          <w:rFonts w:ascii="Arial" w:hAnsi="Arial" w:cs="Arial"/>
          <w:b/>
          <w:bCs/>
          <w:sz w:val="18"/>
          <w:szCs w:val="18"/>
        </w:rPr>
        <w:t>rok jest równoważny 360 dniom pracy (12 miesięcy po 30 dni), a okres półrocza 180 dniom</w:t>
      </w:r>
      <w:r w:rsidRPr="00E22C06">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„Sędziowie funkcyjni SO”</w:t>
      </w:r>
      <w:r w:rsidRPr="00E22C06">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E22C06">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E22C06">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„Liczba sędziów SO i wakujących stanowisk sędziowskich, w ramach limitu na ostatni dzień okresu statystycznego”</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E22C06">
        <w:rPr>
          <w:rFonts w:ascii="Arial" w:hAnsi="Arial" w:cs="Arial"/>
          <w:b/>
          <w:bCs/>
          <w:sz w:val="18"/>
          <w:szCs w:val="18"/>
        </w:rPr>
        <w:t>Wliczeniu podlegają także sędziowie danego sądu okręgowego przydzieleni do danego pionu (danej instancji tego pionu) delegowani do Ministerstwa Sprawiedliwości.</w:t>
      </w:r>
      <w:r w:rsidRPr="00E22C06">
        <w:rPr>
          <w:rFonts w:ascii="Arial" w:hAnsi="Arial" w:cs="Arial"/>
          <w:bCs/>
          <w:sz w:val="18"/>
          <w:szCs w:val="18"/>
        </w:rPr>
        <w:t xml:space="preserve"> Przykładowo, gdy do wydziału było przydzielonych 8 sędziów, z których </w:t>
      </w:r>
      <w:r w:rsidRPr="00E22C06">
        <w:rPr>
          <w:rFonts w:ascii="Arial" w:hAnsi="Arial" w:cs="Arial"/>
          <w:b/>
          <w:bCs/>
          <w:sz w:val="18"/>
          <w:szCs w:val="18"/>
        </w:rPr>
        <w:t>na ostatni dzień okresu statystycznego</w:t>
      </w:r>
      <w:r w:rsidRPr="00E22C06">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E22C06">
        <w:rPr>
          <w:rFonts w:ascii="Courier New" w:hAnsi="Courier New" w:cs="Courier New"/>
          <w:bCs/>
          <w:sz w:val="18"/>
          <w:szCs w:val="18"/>
        </w:rPr>
        <w:t>­</w:t>
      </w:r>
      <w:r w:rsidRPr="00E22C06">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E22C06">
        <w:rPr>
          <w:rFonts w:ascii="Arial" w:hAnsi="Arial" w:cs="Arial"/>
          <w:b/>
          <w:bCs/>
          <w:sz w:val="18"/>
          <w:szCs w:val="18"/>
        </w:rPr>
        <w:t>W omawianych kolumnach nie należy wykazywać sędziów sądów rejonowych delegowanych do sądu okręgowego</w:t>
      </w:r>
      <w:r w:rsidRPr="00E22C06">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E22C06">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E22C06">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E22C06">
        <w:rPr>
          <w:rFonts w:ascii="Arial" w:hAnsi="Arial" w:cs="Arial"/>
          <w:b/>
          <w:bCs/>
          <w:sz w:val="18"/>
          <w:szCs w:val="18"/>
        </w:rPr>
        <w:t xml:space="preserve"> </w:t>
      </w:r>
      <w:r w:rsidRPr="00E22C06">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E22C06">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E22C06">
        <w:rPr>
          <w:rFonts w:ascii="Arial" w:hAnsi="Arial" w:cs="Arial"/>
          <w:b/>
          <w:bCs/>
          <w:sz w:val="18"/>
          <w:szCs w:val="18"/>
        </w:rPr>
        <w:t xml:space="preserve">. Wówczas jego etat wykazuje się proporcjonalnie do liczby jego sesji w danym wydziale. </w:t>
      </w:r>
      <w:r w:rsidRPr="00E22C06">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E22C06">
        <w:rPr>
          <w:rFonts w:ascii="Arial" w:hAnsi="Arial" w:cs="Arial"/>
          <w:b/>
          <w:bCs/>
          <w:sz w:val="18"/>
          <w:szCs w:val="18"/>
        </w:rPr>
        <w:t>etat</w:t>
      </w:r>
      <w:r w:rsidRPr="00E22C06">
        <w:rPr>
          <w:rFonts w:ascii="Arial" w:hAnsi="Arial" w:cs="Arial"/>
          <w:bCs/>
          <w:sz w:val="18"/>
          <w:szCs w:val="18"/>
        </w:rPr>
        <w:t xml:space="preserve"> w I -instancji należy wykazać jako 0,75 (90 sesji/120 sesji pomnożone przez 1 (jako etat)), zaś w wydziale odwoławczym 0,25. </w:t>
      </w:r>
      <w:r w:rsidRPr="00E22C06">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E22C06">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„Liczba sędziów SO i wakujących stanowisk sędziowskich, w ramach limitu za dany okres statystyczny”</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E22C06">
        <w:rPr>
          <w:rFonts w:ascii="Arial" w:hAnsi="Arial" w:cs="Arial"/>
          <w:b/>
          <w:bCs/>
          <w:sz w:val="18"/>
          <w:szCs w:val="18"/>
        </w:rPr>
        <w:t>Wliczeniu podlegają także sędziowie danego sądu okręgowego przydzieleni do danego pionu (danej instancji tego pionu) delegowani do Ministerstwa Sprawiedliwości.</w:t>
      </w:r>
      <w:r w:rsidRPr="00E22C06">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E22C06">
        <w:rPr>
          <w:rFonts w:ascii="Courier New" w:hAnsi="Courier New" w:cs="Courier New"/>
          <w:bCs/>
          <w:sz w:val="18"/>
          <w:szCs w:val="18"/>
        </w:rPr>
        <w:t xml:space="preserve">­ </w:t>
      </w:r>
      <w:r w:rsidRPr="00E22C06">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E22C06">
        <w:rPr>
          <w:rFonts w:ascii="Arial" w:hAnsi="Arial" w:cs="Arial"/>
          <w:b/>
          <w:bCs/>
          <w:sz w:val="18"/>
          <w:szCs w:val="18"/>
        </w:rPr>
        <w:t>W omawianych kolumnach nie należy wykazywać sędziów sądów rejonowych delegowanych do sądu okręgowego</w:t>
      </w:r>
      <w:r w:rsidRPr="00E22C06">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E22C06">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E22C06">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E22C06">
        <w:rPr>
          <w:rFonts w:ascii="Arial" w:hAnsi="Arial" w:cs="Arial"/>
          <w:b/>
          <w:bCs/>
          <w:sz w:val="18"/>
          <w:szCs w:val="18"/>
        </w:rPr>
        <w:t xml:space="preserve"> </w:t>
      </w:r>
      <w:r w:rsidRPr="00E22C06">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E22C06">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E22C06">
        <w:rPr>
          <w:rFonts w:ascii="Arial" w:hAnsi="Arial" w:cs="Arial"/>
          <w:b/>
          <w:bCs/>
          <w:sz w:val="18"/>
          <w:szCs w:val="18"/>
        </w:rPr>
        <w:t xml:space="preserve">. Wówczas jego etat wykazuje się proporcjonalnie do liczby jego sesji w danym wydziale. </w:t>
      </w:r>
      <w:r w:rsidRPr="00E22C06">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E22C06">
        <w:rPr>
          <w:rFonts w:ascii="Arial" w:hAnsi="Arial" w:cs="Arial"/>
          <w:b/>
          <w:bCs/>
          <w:sz w:val="18"/>
          <w:szCs w:val="18"/>
        </w:rPr>
        <w:t>etat</w:t>
      </w:r>
      <w:r w:rsidRPr="00E22C06">
        <w:rPr>
          <w:rFonts w:ascii="Arial" w:hAnsi="Arial" w:cs="Arial"/>
          <w:bCs/>
          <w:sz w:val="18"/>
          <w:szCs w:val="18"/>
        </w:rPr>
        <w:t xml:space="preserve"> w I -instancji należy wykazać jako 0,75 (90 sesji/120 sesji pomnożone przez 1 (jako etat)), zaś w wydziale odwoławczym 0,25. </w:t>
      </w:r>
      <w:r w:rsidRPr="00E22C06">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E22C06">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E22C06">
        <w:rPr>
          <w:rFonts w:ascii="Arial" w:hAnsi="Arial" w:cs="Arial"/>
          <w:b/>
          <w:bCs/>
          <w:sz w:val="18"/>
          <w:szCs w:val="18"/>
        </w:rPr>
        <w:t xml:space="preserve"> </w:t>
      </w:r>
      <w:r w:rsidRPr="00E22C06">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E22C06">
        <w:rPr>
          <w:rFonts w:ascii="Arial" w:hAnsi="Arial" w:cs="Arial"/>
          <w:b/>
          <w:bCs/>
          <w:sz w:val="18"/>
          <w:szCs w:val="18"/>
        </w:rPr>
        <w:t>przez obsadę średniookresową</w:t>
      </w:r>
      <w:r w:rsidRPr="00E22C06">
        <w:rPr>
          <w:rFonts w:ascii="Arial" w:hAnsi="Arial" w:cs="Arial"/>
          <w:bCs/>
          <w:sz w:val="18"/>
          <w:szCs w:val="18"/>
        </w:rPr>
        <w:t xml:space="preserve"> tych sędziów.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E22C06">
        <w:rPr>
          <w:rFonts w:ascii="Arial" w:hAnsi="Arial" w:cs="Arial"/>
          <w:b/>
          <w:bCs/>
          <w:sz w:val="18"/>
          <w:szCs w:val="18"/>
        </w:rPr>
        <w:t xml:space="preserve"> </w:t>
      </w:r>
      <w:r w:rsidRPr="00E22C06">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E22C06">
        <w:rPr>
          <w:rFonts w:ascii="Arial" w:hAnsi="Arial" w:cs="Arial"/>
          <w:b/>
          <w:bCs/>
          <w:sz w:val="18"/>
          <w:szCs w:val="18"/>
        </w:rPr>
        <w:t>przez obsadę średniookresową</w:t>
      </w:r>
      <w:r w:rsidRPr="00E22C06">
        <w:rPr>
          <w:rFonts w:ascii="Arial" w:hAnsi="Arial" w:cs="Arial"/>
          <w:bCs/>
          <w:sz w:val="18"/>
          <w:szCs w:val="18"/>
        </w:rPr>
        <w:t xml:space="preserve"> tych sędziów.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Dane zawarte w kolumnach 1,2, 3, 5, 7, 11, 14 muszą odpowiadać sumie wierszy 02, 03.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Na określone w objaśnieniu zasady wykazywania limitów i obsad nie może rzutować ustalenie przez kolegia sądów okręgowych zakresów czynności sędziów.</w:t>
      </w:r>
    </w:p>
    <w:p w:rsidR="00672BDB" w:rsidRPr="00E22C06" w:rsidRDefault="00672BDB" w:rsidP="00672BDB">
      <w:pPr>
        <w:autoSpaceDE w:val="0"/>
        <w:autoSpaceDN w:val="0"/>
        <w:adjustRightInd w:val="0"/>
        <w:spacing w:before="160"/>
        <w:jc w:val="both"/>
        <w:rPr>
          <w:rFonts w:ascii="Arial" w:hAnsi="Arial" w:cs="Arial"/>
          <w:bCs/>
          <w:sz w:val="18"/>
          <w:szCs w:val="18"/>
        </w:rPr>
      </w:pPr>
      <w:r w:rsidRPr="00E22C06">
        <w:rPr>
          <w:rFonts w:ascii="Arial" w:hAnsi="Arial" w:cs="Arial"/>
          <w:b/>
          <w:bCs/>
          <w:sz w:val="18"/>
          <w:szCs w:val="18"/>
        </w:rPr>
        <w:t>Pion pracy, ubezpieczeń oraz pracy i ubezpieczeń społecznych</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Dane w zakresie pionu pracy, ubezpieczeń oraz pracy i ubezpieczeń społecznych wykazuje się w następującym układzie:</w:t>
      </w:r>
    </w:p>
    <w:p w:rsidR="00672BDB" w:rsidRPr="00E22C06" w:rsidRDefault="00672BDB" w:rsidP="00672BDB">
      <w:pPr>
        <w:autoSpaceDE w:val="0"/>
        <w:autoSpaceDN w:val="0"/>
        <w:adjustRightInd w:val="0"/>
        <w:spacing w:before="160"/>
        <w:ind w:left="360"/>
        <w:jc w:val="both"/>
        <w:rPr>
          <w:rFonts w:ascii="Arial" w:hAnsi="Arial" w:cs="Arial"/>
          <w:bCs/>
          <w:sz w:val="18"/>
          <w:szCs w:val="18"/>
        </w:rPr>
      </w:pPr>
      <w:r w:rsidRPr="00E22C06">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672BDB" w:rsidRPr="00E22C06" w:rsidRDefault="00672BDB" w:rsidP="00672BDB">
      <w:pPr>
        <w:autoSpaceDE w:val="0"/>
        <w:autoSpaceDN w:val="0"/>
        <w:adjustRightInd w:val="0"/>
        <w:spacing w:before="160"/>
        <w:ind w:left="360"/>
        <w:jc w:val="both"/>
        <w:rPr>
          <w:rFonts w:ascii="Arial" w:hAnsi="Arial" w:cs="Arial"/>
          <w:b/>
          <w:bCs/>
          <w:sz w:val="18"/>
          <w:szCs w:val="18"/>
          <w:u w:val="single"/>
        </w:rPr>
      </w:pPr>
      <w:r w:rsidRPr="00E22C06">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E22C06">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672BDB" w:rsidRPr="00E22C06" w:rsidRDefault="00672BDB" w:rsidP="00672BDB">
      <w:pPr>
        <w:autoSpaceDE w:val="0"/>
        <w:autoSpaceDN w:val="0"/>
        <w:adjustRightInd w:val="0"/>
        <w:spacing w:before="160"/>
        <w:ind w:left="360" w:firstLine="348"/>
        <w:jc w:val="both"/>
        <w:rPr>
          <w:rFonts w:ascii="Arial" w:hAnsi="Arial" w:cs="Arial"/>
          <w:b/>
          <w:bCs/>
          <w:sz w:val="18"/>
          <w:szCs w:val="18"/>
          <w:u w:val="single"/>
        </w:rPr>
      </w:pPr>
      <w:r w:rsidRPr="00E22C06">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E22C06">
        <w:rPr>
          <w:rFonts w:ascii="Arial" w:hAnsi="Arial" w:cs="Arial"/>
          <w:b/>
          <w:bCs/>
          <w:sz w:val="18"/>
          <w:szCs w:val="18"/>
          <w:u w:val="single"/>
        </w:rPr>
        <w:t xml:space="preserve">w pionie pracy, ubezpieczeń oraz pracy i ubezpieczeń nie dokonuje się podziału na I i II instancję. </w:t>
      </w:r>
    </w:p>
    <w:p w:rsidR="00672BDB" w:rsidRPr="00E22C06" w:rsidRDefault="00672BDB" w:rsidP="00672BDB">
      <w:pPr>
        <w:numPr>
          <w:ilvl w:val="0"/>
          <w:numId w:val="13"/>
        </w:numPr>
        <w:autoSpaceDE w:val="0"/>
        <w:autoSpaceDN w:val="0"/>
        <w:adjustRightInd w:val="0"/>
        <w:spacing w:before="120"/>
        <w:jc w:val="both"/>
        <w:rPr>
          <w:rFonts w:ascii="Arial" w:hAnsi="Arial" w:cs="Arial"/>
          <w:bCs/>
          <w:sz w:val="18"/>
          <w:szCs w:val="18"/>
        </w:rPr>
      </w:pPr>
      <w:r w:rsidRPr="00E22C06">
        <w:rPr>
          <w:rFonts w:ascii="Arial" w:hAnsi="Arial" w:cs="Arial"/>
          <w:b/>
          <w:bCs/>
          <w:sz w:val="18"/>
          <w:szCs w:val="18"/>
        </w:rPr>
        <w:t>„Liczba sędziów SO i wakujących stanowisk sędziowskich, w ramach limitu na ostatni dzień okresu statystycznego”</w:t>
      </w:r>
      <w:r w:rsidRPr="00E22C06">
        <w:rPr>
          <w:rFonts w:ascii="Arial" w:hAnsi="Arial" w:cs="Arial"/>
          <w:bCs/>
          <w:sz w:val="18"/>
          <w:szCs w:val="18"/>
        </w:rPr>
        <w:t xml:space="preserve"> ­ należy wykazać zgodnie z regułami opisanymi w punkcie 3 zagadnień wspólnych dla wszystkich pionów. </w:t>
      </w:r>
    </w:p>
    <w:p w:rsidR="00672BDB" w:rsidRPr="00E22C06" w:rsidRDefault="00672BDB" w:rsidP="00672BDB">
      <w:pPr>
        <w:numPr>
          <w:ilvl w:val="0"/>
          <w:numId w:val="13"/>
        </w:numPr>
        <w:autoSpaceDE w:val="0"/>
        <w:autoSpaceDN w:val="0"/>
        <w:adjustRightInd w:val="0"/>
        <w:spacing w:before="120"/>
        <w:jc w:val="both"/>
        <w:rPr>
          <w:rFonts w:ascii="Arial" w:hAnsi="Arial" w:cs="Arial"/>
          <w:bCs/>
          <w:sz w:val="18"/>
          <w:szCs w:val="18"/>
        </w:rPr>
      </w:pPr>
      <w:r w:rsidRPr="00E22C06">
        <w:rPr>
          <w:rFonts w:ascii="Arial" w:hAnsi="Arial" w:cs="Arial"/>
          <w:b/>
          <w:bCs/>
          <w:sz w:val="18"/>
          <w:szCs w:val="18"/>
        </w:rPr>
        <w:t>„Liczba sędziów SO i wakujących stanowisk sędziowskich, w ramach limitu za dany okres statystyczny”</w:t>
      </w:r>
      <w:r w:rsidRPr="00E22C06">
        <w:rPr>
          <w:rFonts w:ascii="Arial" w:hAnsi="Arial" w:cs="Arial"/>
          <w:bCs/>
          <w:sz w:val="18"/>
          <w:szCs w:val="18"/>
        </w:rPr>
        <w:t xml:space="preserve"> </w:t>
      </w:r>
      <w:r w:rsidRPr="00E22C06">
        <w:rPr>
          <w:rFonts w:ascii="Courier New" w:hAnsi="Courier New" w:cs="Courier New"/>
          <w:bCs/>
          <w:sz w:val="18"/>
          <w:szCs w:val="18"/>
        </w:rPr>
        <w:t>­</w:t>
      </w:r>
      <w:r w:rsidRPr="00E22C06">
        <w:rPr>
          <w:rFonts w:ascii="Arial" w:hAnsi="Arial" w:cs="Arial"/>
          <w:bCs/>
          <w:sz w:val="18"/>
          <w:szCs w:val="18"/>
        </w:rPr>
        <w:t xml:space="preserve"> należy wykazać zgodnie z regułami opisanymi w punkcie 4 zagadnień wspólnych dla wszystkich pionów.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E22C06">
        <w:rPr>
          <w:rFonts w:ascii="Arial" w:hAnsi="Arial" w:cs="Arial"/>
          <w:sz w:val="18"/>
          <w:szCs w:val="18"/>
        </w:rPr>
        <w:t xml:space="preserve"> i delegowanych do pełnienia czynności orzeczniczych w pełnym lub niepełnym  wymiarze w innym sądzie okręgowym</w:t>
      </w:r>
      <w:r w:rsidRPr="00E22C06">
        <w:rPr>
          <w:rFonts w:ascii="Arial" w:hAnsi="Arial" w:cs="Arial"/>
          <w:b/>
          <w:bCs/>
          <w:sz w:val="18"/>
          <w:szCs w:val="18"/>
        </w:rPr>
        <w:t xml:space="preserve"> czy sądzie rejonowym)</w:t>
      </w:r>
      <w:r w:rsidRPr="00E22C06">
        <w:rPr>
          <w:rFonts w:ascii="Arial" w:hAnsi="Arial" w:cs="Arial"/>
          <w:bCs/>
          <w:sz w:val="18"/>
          <w:szCs w:val="18"/>
        </w:rPr>
        <w:t xml:space="preserve">” – </w:t>
      </w:r>
      <w:r w:rsidRPr="00E22C06">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E22C06">
        <w:rPr>
          <w:rFonts w:ascii="Arial" w:hAnsi="Arial" w:cs="Arial"/>
          <w:bCs/>
          <w:sz w:val="18"/>
          <w:szCs w:val="18"/>
        </w:rPr>
        <w:t xml:space="preserve">wszystkich okresów nieobecności w pracy a więc zwolnień lekarskich, urlopów itp. </w:t>
      </w:r>
      <w:r w:rsidRPr="00E22C06">
        <w:rPr>
          <w:rFonts w:ascii="Arial" w:hAnsi="Arial" w:cs="Arial"/>
          <w:b/>
          <w:bCs/>
          <w:sz w:val="18"/>
          <w:szCs w:val="18"/>
        </w:rPr>
        <w:t>(patrz punkt I zagadnień wspólnych)</w:t>
      </w:r>
      <w:r w:rsidRPr="00E22C06">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E22C06">
        <w:rPr>
          <w:rFonts w:ascii="Arial" w:hAnsi="Arial" w:cs="Arial"/>
          <w:b/>
          <w:bCs/>
          <w:sz w:val="18"/>
          <w:szCs w:val="18"/>
        </w:rPr>
        <w:t xml:space="preserve"> </w:t>
      </w:r>
      <w:r w:rsidRPr="00E22C06">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 xml:space="preserve">Obsadę średniookresową </w:t>
      </w:r>
      <w:r w:rsidRPr="00E22C06">
        <w:rPr>
          <w:rFonts w:ascii="Arial" w:hAnsi="Arial" w:cs="Arial"/>
          <w:bCs/>
          <w:sz w:val="18"/>
          <w:szCs w:val="18"/>
        </w:rPr>
        <w:t>„</w:t>
      </w:r>
      <w:r w:rsidRPr="00E22C06">
        <w:rPr>
          <w:rFonts w:ascii="Arial" w:hAnsi="Arial" w:cs="Arial"/>
          <w:b/>
          <w:bCs/>
          <w:sz w:val="18"/>
          <w:szCs w:val="18"/>
        </w:rPr>
        <w:t>Obsadę średniookresową sędziów SO delegowanych w trybie art. 77 § 1 usp na czas nieokreślony lub na czas określony orzekających w pełnym wymiarze w SA</w:t>
      </w:r>
      <w:r w:rsidRPr="00E22C06">
        <w:rPr>
          <w:rFonts w:ascii="Arial" w:hAnsi="Arial" w:cs="Arial"/>
          <w:bCs/>
          <w:sz w:val="18"/>
          <w:szCs w:val="18"/>
        </w:rPr>
        <w:t>” – wykazuje się</w:t>
      </w:r>
      <w:r w:rsidRPr="00E22C06">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E22C06">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672BDB" w:rsidRPr="00E22C06" w:rsidRDefault="00672BDB" w:rsidP="00672BDB">
      <w:pPr>
        <w:numPr>
          <w:ilvl w:val="0"/>
          <w:numId w:val="13"/>
        </w:numPr>
        <w:autoSpaceDE w:val="0"/>
        <w:autoSpaceDN w:val="0"/>
        <w:adjustRightInd w:val="0"/>
        <w:spacing w:before="160"/>
        <w:jc w:val="both"/>
        <w:rPr>
          <w:rFonts w:ascii="Arial" w:hAnsi="Arial" w:cs="Arial"/>
          <w:bCs/>
          <w:sz w:val="18"/>
          <w:szCs w:val="18"/>
        </w:rPr>
      </w:pPr>
      <w:r w:rsidRPr="00E22C06">
        <w:rPr>
          <w:rFonts w:ascii="Arial" w:hAnsi="Arial" w:cs="Arial"/>
          <w:bCs/>
          <w:sz w:val="18"/>
          <w:szCs w:val="18"/>
        </w:rPr>
        <w:t>„</w:t>
      </w:r>
      <w:r w:rsidRPr="00E22C06">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E22C06">
        <w:rPr>
          <w:rFonts w:ascii="Arial" w:hAnsi="Arial" w:cs="Arial"/>
          <w:bCs/>
          <w:sz w:val="18"/>
          <w:szCs w:val="18"/>
        </w:rPr>
        <w:t>” – wykazuje się</w:t>
      </w:r>
      <w:r w:rsidRPr="00E22C06">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w:t>
      </w:r>
      <w:r w:rsidRPr="00E22C06">
        <w:rPr>
          <w:rFonts w:ascii="Arial" w:hAnsi="Arial" w:cs="Arial"/>
          <w:b/>
          <w:bCs/>
          <w:sz w:val="18"/>
          <w:szCs w:val="18"/>
        </w:rPr>
        <w:t xml:space="preserve">Obsada średniookresowa </w:t>
      </w:r>
      <w:r w:rsidRPr="00E22C06">
        <w:rPr>
          <w:rFonts w:ascii="Arial" w:hAnsi="Arial" w:cs="Arial"/>
          <w:sz w:val="18"/>
          <w:szCs w:val="18"/>
        </w:rPr>
        <w:t xml:space="preserve">SO </w:t>
      </w:r>
      <w:r w:rsidRPr="00E22C06">
        <w:rPr>
          <w:rFonts w:ascii="Arial" w:hAnsi="Arial" w:cs="Arial"/>
          <w:b/>
          <w:sz w:val="18"/>
          <w:szCs w:val="18"/>
          <w:u w:val="single"/>
        </w:rPr>
        <w:t xml:space="preserve"> w ramach limitu</w:t>
      </w:r>
      <w:r w:rsidRPr="00E22C06">
        <w:rPr>
          <w:rFonts w:ascii="Arial" w:hAnsi="Arial" w:cs="Arial"/>
          <w:sz w:val="18"/>
          <w:szCs w:val="18"/>
        </w:rPr>
        <w:t xml:space="preserve"> delegowanych do pełnienia czynności w Ministerstwie Sprawiedliwości” </w:t>
      </w:r>
      <w:r w:rsidRPr="00E22C06">
        <w:rPr>
          <w:rFonts w:ascii="Courier New" w:hAnsi="Courier New" w:cs="Courier New"/>
          <w:sz w:val="18"/>
          <w:szCs w:val="18"/>
        </w:rPr>
        <w:t>­</w:t>
      </w:r>
      <w:r w:rsidRPr="00E22C06">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E22C0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w:t>
      </w:r>
      <w:r w:rsidRPr="00E22C06">
        <w:rPr>
          <w:rFonts w:ascii="Arial" w:hAnsi="Arial" w:cs="Arial"/>
          <w:b/>
          <w:bCs/>
          <w:sz w:val="18"/>
          <w:szCs w:val="18"/>
        </w:rPr>
        <w:t>Obsada średniookresowa</w:t>
      </w:r>
      <w:r w:rsidRPr="00E22C06">
        <w:rPr>
          <w:rFonts w:ascii="Arial" w:hAnsi="Arial" w:cs="Arial"/>
          <w:sz w:val="18"/>
          <w:szCs w:val="18"/>
        </w:rPr>
        <w:t xml:space="preserve"> SO </w:t>
      </w:r>
      <w:r w:rsidRPr="00E22C06">
        <w:rPr>
          <w:rFonts w:ascii="Arial" w:hAnsi="Arial" w:cs="Arial"/>
          <w:b/>
          <w:sz w:val="18"/>
          <w:szCs w:val="18"/>
          <w:u w:val="single"/>
        </w:rPr>
        <w:t>w ramach limitu</w:t>
      </w:r>
      <w:r w:rsidRPr="00E22C06">
        <w:rPr>
          <w:rFonts w:ascii="Arial" w:hAnsi="Arial" w:cs="Arial"/>
          <w:sz w:val="18"/>
          <w:szCs w:val="18"/>
        </w:rPr>
        <w:t xml:space="preserve"> (na ostatni dzień okresu statystycznego delegowanych do pełnienia czynności w Krajowej Szkole Sądownictwa i Prokuratury” </w:t>
      </w:r>
      <w:r w:rsidRPr="00E22C06">
        <w:rPr>
          <w:rFonts w:ascii="Courier New" w:hAnsi="Courier New" w:cs="Courier New"/>
          <w:sz w:val="18"/>
          <w:szCs w:val="18"/>
        </w:rPr>
        <w:t>­</w:t>
      </w:r>
      <w:r w:rsidRPr="00E22C06">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E22C06">
        <w:rPr>
          <w:rFonts w:ascii="Arial" w:hAnsi="Arial" w:cs="Arial"/>
          <w:bCs/>
          <w:sz w:val="18"/>
          <w:szCs w:val="18"/>
        </w:rPr>
        <w:t xml:space="preserve">gdyż nieobecności, w tym urlopy, tych sędziów w tym okresie nie mają żadnego wpływu na pracę sądu okręgowego, a okresy nieobecności dotyczą pracy w </w:t>
      </w:r>
      <w:r w:rsidRPr="00E22C06">
        <w:rPr>
          <w:rFonts w:ascii="Arial" w:hAnsi="Arial" w:cs="Arial"/>
          <w:sz w:val="18"/>
          <w:szCs w:val="18"/>
        </w:rPr>
        <w:t>Krajowej Szkole Sądownictwa i Prokuratury</w:t>
      </w:r>
      <w:r w:rsidRPr="00E22C06">
        <w:rPr>
          <w:rFonts w:ascii="Arial" w:hAnsi="Arial" w:cs="Arial"/>
          <w:bCs/>
          <w:sz w:val="18"/>
          <w:szCs w:val="18"/>
        </w:rPr>
        <w:t>.</w:t>
      </w:r>
      <w:r w:rsidRPr="00E22C06">
        <w:rPr>
          <w:rFonts w:ascii="Arial" w:hAnsi="Arial" w:cs="Arial"/>
          <w:sz w:val="18"/>
          <w:szCs w:val="18"/>
        </w:rPr>
        <w:t xml:space="preserve"> </w:t>
      </w:r>
      <w:r w:rsidRPr="00E22C06">
        <w:rPr>
          <w:rFonts w:ascii="Arial" w:hAnsi="Arial" w:cs="Arial"/>
          <w:bCs/>
          <w:sz w:val="18"/>
          <w:szCs w:val="18"/>
        </w:rPr>
        <w:t xml:space="preserve">W następnej kolumnie wykazujemy liczbę sędziów nie w ramach limitu etatów a jedynie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E22C06">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„Obsadę średniookresową sędziów SO delegowanych do pełnienia czynności orzeczniczych </w:t>
      </w:r>
      <w:r w:rsidRPr="00E22C06">
        <w:rPr>
          <w:rFonts w:ascii="Arial" w:hAnsi="Arial" w:cs="Arial"/>
          <w:b/>
          <w:bCs/>
          <w:sz w:val="18"/>
          <w:szCs w:val="18"/>
        </w:rPr>
        <w:t>w niepełnym wymiarze czy też wykonujący czynności orzecznicze na mocy ustawy</w:t>
      </w:r>
      <w:r w:rsidRPr="00E22C06">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„Obsada sędziów danego SO delegowanych do pełnienia czynności orzeczniczych </w:t>
      </w:r>
      <w:r w:rsidRPr="00E22C06">
        <w:rPr>
          <w:rFonts w:ascii="Arial" w:hAnsi="Arial" w:cs="Arial"/>
          <w:b/>
          <w:bCs/>
          <w:sz w:val="18"/>
          <w:szCs w:val="18"/>
        </w:rPr>
        <w:t>w niepełnym wymiarze czy też wykonujący czynności orzecznicze na mocy ustawy</w:t>
      </w:r>
      <w:r w:rsidRPr="00E22C06">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 xml:space="preserve">W kolumnie następnej wykazujemy liczbę sędziów podając liczbę osób, których delegacja dotyczyła.   </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sz w:val="18"/>
          <w:szCs w:val="18"/>
        </w:rPr>
        <w:t xml:space="preserve">Obsada sędziów z innego SO delegowanych do pełnienia czynności orzeczniczych w pełnym lub niepełnym wymiarze </w:t>
      </w:r>
      <w:r w:rsidRPr="00E22C06">
        <w:rPr>
          <w:rFonts w:ascii="Arial" w:hAnsi="Arial" w:cs="Arial"/>
          <w:b/>
          <w:bCs/>
          <w:sz w:val="18"/>
          <w:szCs w:val="18"/>
        </w:rPr>
        <w:t>czy też wykonujący czynności orzecznicze na mocy ustawy</w:t>
      </w:r>
      <w:r w:rsidRPr="00E22C06">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E22C06">
        <w:rPr>
          <w:rFonts w:ascii="Arial" w:hAnsi="Arial" w:cs="Arial"/>
          <w:bCs/>
          <w:sz w:val="18"/>
          <w:szCs w:val="18"/>
        </w:rPr>
        <w:t>W kolumnie następnej wykazujemy liczbę sędziów podając liczbę osób, których delegacja dotyczyła.</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 „</w:t>
      </w:r>
      <w:r w:rsidRPr="00E22C06">
        <w:rPr>
          <w:rFonts w:ascii="Arial" w:hAnsi="Arial" w:cs="Arial"/>
          <w:b/>
          <w:bCs/>
          <w:sz w:val="18"/>
          <w:szCs w:val="18"/>
        </w:rPr>
        <w:t>Obsadę średniookresową (sędziowie funkcyjni SO)</w:t>
      </w:r>
      <w:r w:rsidRPr="00E22C06">
        <w:rPr>
          <w:rFonts w:ascii="Arial" w:hAnsi="Arial" w:cs="Arial"/>
          <w:bCs/>
          <w:sz w:val="18"/>
          <w:szCs w:val="18"/>
        </w:rPr>
        <w:t xml:space="preserve"> – </w:t>
      </w:r>
      <w:r w:rsidRPr="00E22C06">
        <w:rPr>
          <w:rFonts w:ascii="Arial" w:hAnsi="Arial" w:cs="Arial"/>
          <w:b/>
          <w:bCs/>
          <w:sz w:val="18"/>
          <w:szCs w:val="18"/>
          <w:u w:val="single"/>
        </w:rPr>
        <w:t>wersja I</w:t>
      </w:r>
      <w:r w:rsidRPr="00E22C06">
        <w:rPr>
          <w:rFonts w:ascii="Arial" w:hAnsi="Arial" w:cs="Arial"/>
          <w:bCs/>
          <w:sz w:val="18"/>
          <w:szCs w:val="18"/>
        </w:rPr>
        <w:t xml:space="preserve">” </w:t>
      </w:r>
      <w:r w:rsidRPr="00E22C06">
        <w:rPr>
          <w:rFonts w:ascii="Arial" w:hAnsi="Arial" w:cs="Arial"/>
          <w:sz w:val="18"/>
          <w:szCs w:val="18"/>
        </w:rPr>
        <w:t xml:space="preserve">wykazuje się według średniookresowego zatrudnienia </w:t>
      </w:r>
      <w:r w:rsidRPr="00E22C06">
        <w:rPr>
          <w:rFonts w:ascii="Arial" w:hAnsi="Arial" w:cs="Arial"/>
          <w:bCs/>
          <w:sz w:val="18"/>
          <w:szCs w:val="18"/>
        </w:rPr>
        <w:t xml:space="preserve">po wcześniejszym ustaleniu, które z osób funkcyjnych w danej instancji orzekają, </w:t>
      </w:r>
      <w:r w:rsidRPr="00E22C06">
        <w:rPr>
          <w:rFonts w:ascii="Arial" w:hAnsi="Arial" w:cs="Arial"/>
          <w:sz w:val="18"/>
          <w:szCs w:val="18"/>
        </w:rPr>
        <w:t xml:space="preserve">a zatem faktycznych dni świadczenia pracy w danym okresie statystycznym po odliczeniu </w:t>
      </w:r>
      <w:r w:rsidRPr="00E22C06">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E22C06">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E22C06">
        <w:rPr>
          <w:rFonts w:ascii="Arial" w:hAnsi="Arial" w:cs="Arial"/>
          <w:bCs/>
          <w:sz w:val="18"/>
          <w:szCs w:val="18"/>
        </w:rPr>
        <w:t xml:space="preserve">Liczbę dni </w:t>
      </w:r>
      <w:r w:rsidRPr="00E22C06">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E22C06">
        <w:rPr>
          <w:rFonts w:ascii="Arial" w:hAnsi="Arial" w:cs="Arial"/>
          <w:b/>
          <w:sz w:val="18"/>
          <w:szCs w:val="18"/>
          <w:u w:val="single"/>
        </w:rPr>
        <w:t>o ile nie ma możliwości określenia obsady w układzie okresowym</w:t>
      </w:r>
      <w:r w:rsidRPr="00E22C0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E22C06">
        <w:rPr>
          <w:rFonts w:ascii="Arial" w:hAnsi="Arial" w:cs="Arial"/>
          <w:b/>
          <w:sz w:val="18"/>
          <w:szCs w:val="18"/>
          <w:u w:val="single"/>
        </w:rPr>
        <w:t>sytuacji czasowego określenia obowiązków orzeczniczych</w:t>
      </w:r>
      <w:r w:rsidRPr="00E22C0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E22C06">
        <w:rPr>
          <w:rFonts w:ascii="Arial" w:hAnsi="Arial" w:cs="Arial"/>
          <w:bCs/>
          <w:sz w:val="18"/>
          <w:szCs w:val="18"/>
        </w:rPr>
        <w:t xml:space="preserve">Sędziowie funkcyjni SO (vide pkt 2 objaśnień do działu 7.1).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(sędziowie funkcyjni SO)</w:t>
      </w:r>
      <w:r w:rsidRPr="00E22C06">
        <w:rPr>
          <w:rFonts w:ascii="Arial" w:hAnsi="Arial" w:cs="Arial"/>
          <w:bCs/>
          <w:sz w:val="18"/>
          <w:szCs w:val="18"/>
        </w:rPr>
        <w:t xml:space="preserve"> – </w:t>
      </w:r>
      <w:r w:rsidRPr="00E22C06">
        <w:rPr>
          <w:rFonts w:ascii="Arial" w:hAnsi="Arial" w:cs="Arial"/>
          <w:b/>
          <w:bCs/>
          <w:sz w:val="18"/>
          <w:szCs w:val="18"/>
          <w:u w:val="single"/>
        </w:rPr>
        <w:t>wersja II</w:t>
      </w:r>
      <w:r w:rsidRPr="00E22C06">
        <w:rPr>
          <w:rFonts w:ascii="Arial" w:hAnsi="Arial" w:cs="Arial"/>
          <w:bCs/>
          <w:sz w:val="18"/>
          <w:szCs w:val="18"/>
        </w:rPr>
        <w:t xml:space="preserve">” wykazuje się poprzez określenie proporcji ich orzekania </w:t>
      </w:r>
      <w:r w:rsidRPr="00E22C06">
        <w:rPr>
          <w:rFonts w:ascii="Arial" w:hAnsi="Arial" w:cs="Arial"/>
          <w:b/>
          <w:bCs/>
          <w:sz w:val="18"/>
          <w:szCs w:val="18"/>
        </w:rPr>
        <w:t>(tylko te rozprawy i posiedzenia sędziów funkcyjnych, na których posiadali oni sprawy w swoich referatach, a nie orzekali na sesji jedynie dla uzupełnia składu bez referatu)</w:t>
      </w:r>
      <w:r w:rsidRPr="00E22C06">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E22C06">
        <w:rPr>
          <w:rFonts w:ascii="Arial" w:hAnsi="Arial" w:cs="Arial"/>
          <w:b/>
          <w:bCs/>
          <w:sz w:val="18"/>
          <w:szCs w:val="18"/>
        </w:rPr>
        <w:t xml:space="preserve"> </w:t>
      </w:r>
      <w:r w:rsidRPr="00E22C06">
        <w:rPr>
          <w:rFonts w:ascii="Arial" w:hAnsi="Arial" w:cs="Arial"/>
          <w:bCs/>
          <w:sz w:val="18"/>
          <w:szCs w:val="18"/>
        </w:rPr>
        <w:t>i</w:t>
      </w:r>
      <w:r w:rsidRPr="00E22C06">
        <w:rPr>
          <w:rFonts w:ascii="Arial" w:hAnsi="Arial" w:cs="Arial"/>
          <w:b/>
          <w:bCs/>
          <w:sz w:val="18"/>
          <w:szCs w:val="18"/>
        </w:rPr>
        <w:t xml:space="preserve"> </w:t>
      </w:r>
      <w:r w:rsidRPr="00E22C06">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E22C06">
        <w:rPr>
          <w:rFonts w:ascii="Arial" w:hAnsi="Arial" w:cs="Arial"/>
          <w:b/>
          <w:bCs/>
          <w:sz w:val="18"/>
          <w:szCs w:val="18"/>
        </w:rPr>
        <w:t xml:space="preserve"> </w:t>
      </w:r>
      <w:r w:rsidRPr="00E22C06">
        <w:rPr>
          <w:rFonts w:ascii="Arial" w:hAnsi="Arial" w:cs="Arial"/>
          <w:bCs/>
          <w:sz w:val="18"/>
          <w:szCs w:val="18"/>
        </w:rPr>
        <w:t xml:space="preserve">W innej kolumnie należy podać łączną liczbę takich sędziów, a potem tak w I, jak i w II instancji.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1 usp na czas nieokreślony lub na czas określony orzekających w pełnym wymiarze</w:t>
      </w:r>
      <w:r w:rsidRPr="00E22C06">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1 usp na czas nieokreślony lub na czas określony orzekający w niepełnym wymiarze</w:t>
      </w:r>
      <w:r w:rsidRPr="00E22C06">
        <w:rPr>
          <w:rFonts w:ascii="Arial" w:hAnsi="Arial" w:cs="Arial"/>
          <w:bCs/>
          <w:sz w:val="18"/>
          <w:szCs w:val="18"/>
        </w:rPr>
        <w:t xml:space="preserve">” określa się poprzez ustalenie proporcji ich orzekania do </w:t>
      </w:r>
      <w:r w:rsidRPr="00E22C06">
        <w:rPr>
          <w:rFonts w:ascii="Arial" w:hAnsi="Arial" w:cs="Arial"/>
          <w:b/>
          <w:bCs/>
          <w:sz w:val="18"/>
          <w:szCs w:val="18"/>
        </w:rPr>
        <w:t xml:space="preserve">średniookresowej liczby sesji </w:t>
      </w:r>
      <w:r w:rsidRPr="00E22C06">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E22C06">
        <w:rPr>
          <w:rFonts w:ascii="Courier New" w:hAnsi="Courier New" w:cs="Courier New"/>
          <w:bCs/>
          <w:sz w:val="18"/>
          <w:szCs w:val="18"/>
        </w:rPr>
        <w:t xml:space="preserve">­ </w:t>
      </w:r>
      <w:r w:rsidRPr="00E22C06">
        <w:rPr>
          <w:rFonts w:ascii="Arial" w:hAnsi="Arial" w:cs="Arial"/>
          <w:bCs/>
          <w:sz w:val="18"/>
          <w:szCs w:val="18"/>
        </w:rPr>
        <w:t xml:space="preserve">średnio sędziego w danej instancji rocznie daje 0,25 obsady średniookresowej </w:t>
      </w:r>
      <w:r w:rsidRPr="00E22C06">
        <w:rPr>
          <w:rFonts w:ascii="Arial" w:hAnsi="Arial" w:cs="Arial"/>
          <w:b/>
          <w:bCs/>
          <w:sz w:val="18"/>
          <w:szCs w:val="18"/>
        </w:rPr>
        <w:t xml:space="preserve">rocznej (12 sesji/48) </w:t>
      </w:r>
      <w:r w:rsidRPr="00E22C06">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w:t>
      </w:r>
      <w:r w:rsidRPr="00E22C06">
        <w:rPr>
          <w:rFonts w:ascii="Arial" w:hAnsi="Arial" w:cs="Arial"/>
          <w:b/>
          <w:bCs/>
          <w:sz w:val="18"/>
          <w:szCs w:val="18"/>
        </w:rPr>
        <w:t>Obsadę średniookresową sędziów SR delegowanych w trybie art. 77 § 8 i 9 usp</w:t>
      </w:r>
      <w:r w:rsidRPr="00E22C06">
        <w:rPr>
          <w:rFonts w:ascii="Arial" w:hAnsi="Arial" w:cs="Arial"/>
          <w:bCs/>
          <w:sz w:val="18"/>
          <w:szCs w:val="18"/>
        </w:rPr>
        <w:t xml:space="preserve">” w przypadku delegacji na okres jednego miesiąca uwzględnia się w proporcji jednego miesiąca w danym okresie statystycznym, np. roku, a więc 1/12 </w:t>
      </w:r>
      <w:r w:rsidRPr="00E22C06">
        <w:rPr>
          <w:rFonts w:ascii="Arial" w:hAnsi="Arial" w:cs="Arial"/>
          <w:b/>
          <w:bCs/>
          <w:sz w:val="18"/>
          <w:szCs w:val="18"/>
        </w:rPr>
        <w:t xml:space="preserve">rocznej </w:t>
      </w:r>
      <w:r w:rsidRPr="00E22C06">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 </w:t>
      </w:r>
      <w:r w:rsidRPr="00E22C06">
        <w:rPr>
          <w:rFonts w:ascii="Arial" w:hAnsi="Arial" w:cs="Arial"/>
          <w:sz w:val="18"/>
        </w:rPr>
        <w:t>(Dz. Urz. Min. Sprawiedl. poz. 138, z późn. zm.)</w:t>
      </w:r>
      <w:r w:rsidRPr="00E22C06">
        <w:rPr>
          <w:rFonts w:ascii="Arial" w:hAnsi="Arial" w:cs="Arial"/>
          <w:bCs/>
          <w:sz w:val="18"/>
          <w:szCs w:val="18"/>
        </w:rPr>
        <w:t>.</w:t>
      </w:r>
    </w:p>
    <w:p w:rsidR="00672BDB" w:rsidRPr="00E22C06" w:rsidRDefault="00672BDB" w:rsidP="00672BDB">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w pionie pracy (wydziale pracy), w pionie ubezpieczeń (wydziale ubezpieczeń społecznych) czy też w pionie pracy i ubezpieczeń (wydziały pracy i ubezpieczeń)</w:t>
      </w:r>
      <w:r w:rsidRPr="00E22C06">
        <w:rPr>
          <w:rFonts w:ascii="Arial" w:hAnsi="Arial" w:cs="Arial"/>
          <w:bCs/>
          <w:sz w:val="18"/>
          <w:szCs w:val="18"/>
        </w:rPr>
        <w:t xml:space="preserve"> 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w:t>
      </w:r>
      <w:r w:rsidRPr="00E22C06">
        <w:rPr>
          <w:rFonts w:ascii="Arial" w:hAnsi="Arial" w:cs="Arial"/>
          <w:b/>
          <w:bCs/>
          <w:sz w:val="18"/>
          <w:szCs w:val="18"/>
        </w:rPr>
        <w:t xml:space="preserve"> czy też wykonujący czynności orzecznicze na mocy ustawy</w:t>
      </w:r>
      <w:r w:rsidRPr="00E22C06">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 (Dz. U. Min. Sprawied. poz. 138 z późn. zm.).</w:t>
      </w:r>
    </w:p>
    <w:p w:rsidR="00672BDB" w:rsidRPr="00E22C06" w:rsidRDefault="00672BDB" w:rsidP="00672BDB">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E22C06">
        <w:rPr>
          <w:rFonts w:ascii="Arial" w:hAnsi="Arial" w:cs="Arial"/>
          <w:bCs/>
          <w:sz w:val="18"/>
          <w:szCs w:val="18"/>
        </w:rPr>
        <w:t xml:space="preserve">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w:t>
      </w:r>
      <w:r w:rsidRPr="00E22C06">
        <w:rPr>
          <w:rFonts w:ascii="Arial" w:hAnsi="Arial" w:cs="Arial"/>
          <w:b/>
          <w:bCs/>
          <w:sz w:val="18"/>
          <w:szCs w:val="18"/>
        </w:rPr>
        <w:t xml:space="preserve"> czy też wykonujący czynności orzecznicze na mocy ustawy</w:t>
      </w:r>
      <w:r w:rsidRPr="00E22C06">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72BDB" w:rsidRPr="00E22C06" w:rsidRDefault="00672BDB" w:rsidP="00672BDB">
      <w:pPr>
        <w:numPr>
          <w:ilvl w:val="0"/>
          <w:numId w:val="13"/>
        </w:numPr>
        <w:autoSpaceDE w:val="0"/>
        <w:autoSpaceDN w:val="0"/>
        <w:adjustRightInd w:val="0"/>
        <w:spacing w:before="240"/>
        <w:jc w:val="both"/>
        <w:rPr>
          <w:rFonts w:ascii="Arial" w:hAnsi="Arial" w:cs="Arial"/>
          <w:b/>
          <w:bCs/>
          <w:sz w:val="18"/>
          <w:szCs w:val="18"/>
          <w:u w:val="single"/>
        </w:rPr>
      </w:pPr>
      <w:r w:rsidRPr="00E22C06">
        <w:rPr>
          <w:rFonts w:ascii="Arial" w:hAnsi="Arial" w:cs="Arial"/>
          <w:bCs/>
          <w:sz w:val="18"/>
          <w:szCs w:val="18"/>
        </w:rPr>
        <w:t xml:space="preserve">Średniookresową liczbę sesji sędziego w danym okresie statystycznym (miesięcznym, półrocznym czy też rocznym) </w:t>
      </w:r>
      <w:r w:rsidRPr="00E22C06">
        <w:rPr>
          <w:rFonts w:ascii="Arial" w:hAnsi="Arial" w:cs="Arial"/>
          <w:b/>
          <w:bCs/>
          <w:sz w:val="18"/>
          <w:szCs w:val="18"/>
        </w:rPr>
        <w:t>w pionie pracy (wydziale pracy), w pionie ubezpieczeń (wydziale ubezpieczeń społecznych) czy też w pionie pracy i ubezpieczeń (wydziały pracy i ubezpieczeń) w II instancji</w:t>
      </w:r>
      <w:r w:rsidRPr="00E22C06">
        <w:rPr>
          <w:rFonts w:ascii="Arial" w:hAnsi="Arial" w:cs="Arial"/>
          <w:bCs/>
          <w:sz w:val="18"/>
          <w:szCs w:val="18"/>
        </w:rPr>
        <w:t xml:space="preserve"> oblicza się jedynie dla  sędziów sądu okręgowego (bez sędziów funkcyjnych sądu, </w:t>
      </w:r>
      <w:r w:rsidRPr="00E22C06">
        <w:rPr>
          <w:rFonts w:ascii="Arial" w:hAnsi="Arial" w:cs="Arial"/>
          <w:sz w:val="18"/>
          <w:szCs w:val="18"/>
        </w:rPr>
        <w:t>sędziów SO delegowanych do pełnienia czynności orzeczniczych do innego i z innego sądu okręgowego</w:t>
      </w:r>
      <w:r w:rsidRPr="00E22C06">
        <w:rPr>
          <w:rFonts w:ascii="Arial" w:hAnsi="Arial" w:cs="Arial"/>
          <w:bCs/>
          <w:sz w:val="18"/>
          <w:szCs w:val="18"/>
        </w:rPr>
        <w:t xml:space="preserve"> i sędziów SR delegowanych w trybie art. 77 § 1 usp na czas nieokreślony lub na czas określony orzekających w pełnym lub niepełnym wymiarze </w:t>
      </w:r>
      <w:r w:rsidRPr="00E22C06">
        <w:rPr>
          <w:rFonts w:ascii="Arial" w:hAnsi="Arial" w:cs="Arial"/>
          <w:b/>
          <w:bCs/>
          <w:sz w:val="18"/>
          <w:szCs w:val="18"/>
        </w:rPr>
        <w:t>czy też wykonujący czynności orzecznicze na mocy ustawy</w:t>
      </w:r>
      <w:r w:rsidRPr="00E22C06">
        <w:rPr>
          <w:rFonts w:ascii="Arial" w:hAnsi="Arial" w:cs="Arial"/>
          <w:sz w:val="18"/>
          <w:szCs w:val="18"/>
        </w:rPr>
        <w:t xml:space="preserve"> </w:t>
      </w:r>
      <w:r w:rsidRPr="00E22C06">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E22C06">
        <w:rPr>
          <w:rFonts w:ascii="Arial" w:hAnsi="Arial" w:cs="Arial"/>
          <w:b/>
          <w:bCs/>
          <w:sz w:val="18"/>
          <w:szCs w:val="18"/>
        </w:rPr>
        <w:t xml:space="preserve">„Liczba obsadzonych etatów (na ostatni dzień okresu statystycznego)”, </w:t>
      </w:r>
      <w:r w:rsidRPr="00E22C06">
        <w:rPr>
          <w:rFonts w:ascii="Arial" w:hAnsi="Arial" w:cs="Arial"/>
          <w:bCs/>
          <w:sz w:val="18"/>
          <w:szCs w:val="18"/>
        </w:rPr>
        <w:t>kol. 37 wykazujemy faktycznie obsadzone etaty (od limitu etatów odejmujemy wyłącznie wakaty).</w:t>
      </w:r>
      <w:r w:rsidRPr="00E22C06">
        <w:rPr>
          <w:rFonts w:ascii="Arial" w:hAnsi="Arial" w:cs="Arial"/>
          <w:b/>
          <w:bCs/>
          <w:sz w:val="18"/>
          <w:szCs w:val="18"/>
        </w:rPr>
        <w:t xml:space="preserve"> </w:t>
      </w:r>
    </w:p>
    <w:p w:rsidR="00672BDB" w:rsidRPr="00E22C06" w:rsidRDefault="00672BDB" w:rsidP="00672BDB">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E22C06">
        <w:rPr>
          <w:rFonts w:ascii="Arial" w:hAnsi="Arial" w:cs="Arial"/>
          <w:b/>
          <w:bCs/>
          <w:sz w:val="18"/>
          <w:szCs w:val="18"/>
        </w:rPr>
        <w:t xml:space="preserve">„Liczba obsadzonych etatów (w okresie statystycznym)”, </w:t>
      </w:r>
      <w:r w:rsidRPr="00E22C06">
        <w:rPr>
          <w:rFonts w:ascii="Arial" w:hAnsi="Arial" w:cs="Arial"/>
          <w:bCs/>
          <w:sz w:val="18"/>
          <w:szCs w:val="18"/>
        </w:rPr>
        <w:t>kol. 38 wykazujemy faktycznie obsadzone etaty w okresie statystycznym (od limitu etatów odejmujemy wyłącznie wakaty w okresie statystycznym).</w:t>
      </w:r>
    </w:p>
    <w:p w:rsidR="00672BDB" w:rsidRPr="00E22C06" w:rsidRDefault="00672BDB" w:rsidP="00672BDB">
      <w:pPr>
        <w:spacing w:after="80"/>
        <w:outlineLvl w:val="0"/>
        <w:rPr>
          <w:bCs/>
          <w:sz w:val="16"/>
          <w:szCs w:val="16"/>
        </w:rPr>
      </w:pPr>
    </w:p>
    <w:p w:rsidR="00672BDB" w:rsidRPr="00E22C06" w:rsidRDefault="00672BDB" w:rsidP="00672BDB">
      <w:pPr>
        <w:spacing w:after="80"/>
        <w:outlineLvl w:val="0"/>
        <w:rPr>
          <w:rFonts w:ascii="Arial" w:hAnsi="Arial"/>
          <w:b/>
          <w:sz w:val="20"/>
          <w:szCs w:val="20"/>
        </w:rPr>
      </w:pPr>
      <w:r w:rsidRPr="00E22C06">
        <w:rPr>
          <w:rFonts w:ascii="Arial" w:hAnsi="Arial"/>
          <w:sz w:val="20"/>
          <w:szCs w:val="20"/>
        </w:rPr>
        <w:t xml:space="preserve">Dział 7.2 </w:t>
      </w:r>
      <w:r w:rsidRPr="00E22C06">
        <w:rPr>
          <w:rFonts w:ascii="Arial" w:hAnsi="Arial"/>
          <w:b/>
          <w:sz w:val="20"/>
          <w:szCs w:val="20"/>
        </w:rPr>
        <w:t xml:space="preserve"> Obsada Sądu (Wydziału)</w:t>
      </w:r>
    </w:p>
    <w:p w:rsidR="00672BDB" w:rsidRPr="00E22C06" w:rsidRDefault="00672BDB" w:rsidP="00672BDB">
      <w:pPr>
        <w:autoSpaceDE w:val="0"/>
        <w:autoSpaceDN w:val="0"/>
        <w:adjustRightInd w:val="0"/>
        <w:jc w:val="both"/>
        <w:rPr>
          <w:rFonts w:ascii="Arial" w:hAnsi="Arial" w:cs="Arial"/>
          <w:bCs/>
          <w:sz w:val="18"/>
          <w:szCs w:val="18"/>
        </w:rPr>
      </w:pPr>
      <w:r w:rsidRPr="00E22C0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672BDB" w:rsidRPr="00E22C06" w:rsidRDefault="00672BDB" w:rsidP="00672BDB">
      <w:pPr>
        <w:autoSpaceDE w:val="0"/>
        <w:autoSpaceDN w:val="0"/>
        <w:adjustRightInd w:val="0"/>
        <w:jc w:val="both"/>
      </w:pPr>
    </w:p>
    <w:p w:rsidR="00672BDB" w:rsidRPr="00E22C06" w:rsidRDefault="00672BDB" w:rsidP="00672BDB">
      <w:pPr>
        <w:jc w:val="both"/>
        <w:rPr>
          <w:rFonts w:ascii="Arial" w:hAnsi="Arial" w:cs="Arial"/>
          <w:sz w:val="18"/>
          <w:szCs w:val="18"/>
        </w:rPr>
      </w:pPr>
      <w:r w:rsidRPr="00E22C06">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72BDB" w:rsidRPr="00E22C06" w:rsidRDefault="00672BDB" w:rsidP="00672BDB">
      <w:pPr>
        <w:jc w:val="both"/>
        <w:rPr>
          <w:rFonts w:ascii="Arial" w:hAnsi="Arial" w:cs="Arial"/>
          <w:sz w:val="18"/>
          <w:szCs w:val="18"/>
        </w:rPr>
      </w:pPr>
    </w:p>
    <w:p w:rsidR="00672BDB" w:rsidRPr="00E22C06" w:rsidRDefault="00672BDB" w:rsidP="00672BDB">
      <w:pPr>
        <w:jc w:val="both"/>
        <w:rPr>
          <w:rFonts w:ascii="Arial" w:hAnsi="Arial" w:cs="Arial"/>
          <w:bCs/>
          <w:sz w:val="18"/>
          <w:szCs w:val="18"/>
        </w:rPr>
      </w:pPr>
      <w:r w:rsidRPr="00E22C06">
        <w:rPr>
          <w:rFonts w:ascii="Arial" w:hAnsi="Arial" w:cs="Arial"/>
          <w:sz w:val="18"/>
          <w:szCs w:val="18"/>
        </w:rPr>
        <w:t xml:space="preserve">Dział 9.2. </w:t>
      </w:r>
      <w:r w:rsidRPr="00E22C0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672BDB">
      <w:pPr>
        <w:pStyle w:val="Tekstpodstawowy"/>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16" w:rsidRDefault="00173516" w:rsidP="00082760">
      <w:r>
        <w:separator/>
      </w:r>
    </w:p>
  </w:endnote>
  <w:endnote w:type="continuationSeparator" w:id="0">
    <w:p w:rsidR="00173516" w:rsidRDefault="00173516"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E0" w:rsidRPr="0011733D" w:rsidRDefault="00B629E0" w:rsidP="00C42017">
    <w:pPr>
      <w:pStyle w:val="Stopka"/>
      <w:jc w:val="center"/>
      <w:rPr>
        <w:rFonts w:ascii="Arial" w:hAnsi="Arial" w:cs="Arial"/>
        <w:sz w:val="16"/>
        <w:szCs w:val="16"/>
      </w:rPr>
    </w:pPr>
    <w:r w:rsidRPr="0011733D">
      <w:rPr>
        <w:rFonts w:ascii="Arial" w:hAnsi="Arial" w:cs="Arial"/>
        <w:sz w:val="16"/>
        <w:szCs w:val="16"/>
      </w:rPr>
      <w:t xml:space="preserve">Strona </w:t>
    </w:r>
    <w:r w:rsidR="00876EA5" w:rsidRPr="0011733D">
      <w:rPr>
        <w:rFonts w:ascii="Arial" w:hAnsi="Arial" w:cs="Arial"/>
        <w:b/>
        <w:bCs/>
        <w:sz w:val="16"/>
        <w:szCs w:val="16"/>
      </w:rPr>
      <w:fldChar w:fldCharType="begin"/>
    </w:r>
    <w:r w:rsidRPr="0011733D">
      <w:rPr>
        <w:rFonts w:ascii="Arial" w:hAnsi="Arial" w:cs="Arial"/>
        <w:b/>
        <w:bCs/>
        <w:sz w:val="16"/>
        <w:szCs w:val="16"/>
      </w:rPr>
      <w:instrText>PAGE</w:instrText>
    </w:r>
    <w:r w:rsidR="00876EA5" w:rsidRPr="0011733D">
      <w:rPr>
        <w:rFonts w:ascii="Arial" w:hAnsi="Arial" w:cs="Arial"/>
        <w:b/>
        <w:bCs/>
        <w:sz w:val="16"/>
        <w:szCs w:val="16"/>
      </w:rPr>
      <w:fldChar w:fldCharType="separate"/>
    </w:r>
    <w:r w:rsidR="00D536C8">
      <w:rPr>
        <w:rFonts w:ascii="Arial" w:hAnsi="Arial" w:cs="Arial"/>
        <w:b/>
        <w:bCs/>
        <w:noProof/>
        <w:sz w:val="16"/>
        <w:szCs w:val="16"/>
      </w:rPr>
      <w:t>1</w:t>
    </w:r>
    <w:r w:rsidR="00876EA5" w:rsidRPr="0011733D">
      <w:rPr>
        <w:rFonts w:ascii="Arial" w:hAnsi="Arial" w:cs="Arial"/>
        <w:b/>
        <w:bCs/>
        <w:sz w:val="16"/>
        <w:szCs w:val="16"/>
      </w:rPr>
      <w:fldChar w:fldCharType="end"/>
    </w:r>
    <w:r w:rsidRPr="0011733D">
      <w:rPr>
        <w:rFonts w:ascii="Arial" w:hAnsi="Arial" w:cs="Arial"/>
        <w:sz w:val="16"/>
        <w:szCs w:val="16"/>
      </w:rPr>
      <w:t xml:space="preserve"> z </w:t>
    </w:r>
    <w:r w:rsidR="00876EA5" w:rsidRPr="0011733D">
      <w:rPr>
        <w:rFonts w:ascii="Arial" w:hAnsi="Arial" w:cs="Arial"/>
        <w:b/>
        <w:bCs/>
        <w:sz w:val="16"/>
        <w:szCs w:val="16"/>
      </w:rPr>
      <w:fldChar w:fldCharType="begin"/>
    </w:r>
    <w:r w:rsidRPr="0011733D">
      <w:rPr>
        <w:rFonts w:ascii="Arial" w:hAnsi="Arial" w:cs="Arial"/>
        <w:b/>
        <w:bCs/>
        <w:sz w:val="16"/>
        <w:szCs w:val="16"/>
      </w:rPr>
      <w:instrText>NUMPAGES</w:instrText>
    </w:r>
    <w:r w:rsidR="00876EA5" w:rsidRPr="0011733D">
      <w:rPr>
        <w:rFonts w:ascii="Arial" w:hAnsi="Arial" w:cs="Arial"/>
        <w:b/>
        <w:bCs/>
        <w:sz w:val="16"/>
        <w:szCs w:val="16"/>
      </w:rPr>
      <w:fldChar w:fldCharType="separate"/>
    </w:r>
    <w:r w:rsidR="00D536C8">
      <w:rPr>
        <w:rFonts w:ascii="Arial" w:hAnsi="Arial" w:cs="Arial"/>
        <w:b/>
        <w:bCs/>
        <w:noProof/>
        <w:sz w:val="16"/>
        <w:szCs w:val="16"/>
      </w:rPr>
      <w:t>54</w:t>
    </w:r>
    <w:r w:rsidR="00876EA5"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16" w:rsidRDefault="00173516" w:rsidP="00082760">
      <w:r>
        <w:separator/>
      </w:r>
    </w:p>
  </w:footnote>
  <w:footnote w:type="continuationSeparator" w:id="0">
    <w:p w:rsidR="00173516" w:rsidRDefault="00173516"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E0" w:rsidRPr="00082760" w:rsidRDefault="00B629E0"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15.01.2021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9"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19"/>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1"/>
  </w:num>
  <w:num w:numId="9">
    <w:abstractNumId w:val="3"/>
  </w:num>
  <w:num w:numId="10">
    <w:abstractNumId w:val="2"/>
  </w:num>
  <w:num w:numId="11">
    <w:abstractNumId w:val="25"/>
  </w:num>
  <w:num w:numId="12">
    <w:abstractNumId w:val="16"/>
  </w:num>
  <w:num w:numId="13">
    <w:abstractNumId w:val="0"/>
  </w:num>
  <w:num w:numId="14">
    <w:abstractNumId w:val="4"/>
  </w:num>
  <w:num w:numId="15">
    <w:abstractNumId w:val="13"/>
  </w:num>
  <w:num w:numId="16">
    <w:abstractNumId w:val="29"/>
  </w:num>
  <w:num w:numId="17">
    <w:abstractNumId w:val="15"/>
  </w:num>
  <w:num w:numId="18">
    <w:abstractNumId w:val="27"/>
  </w:num>
  <w:num w:numId="19">
    <w:abstractNumId w:val="1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30"/>
  </w:num>
  <w:num w:numId="26">
    <w:abstractNumId w:val="12"/>
  </w:num>
  <w:num w:numId="27">
    <w:abstractNumId w:val="6"/>
  </w:num>
  <w:num w:numId="28">
    <w:abstractNumId w:val="31"/>
  </w:num>
  <w:num w:numId="29">
    <w:abstractNumId w:val="24"/>
  </w:num>
  <w:num w:numId="30">
    <w:abstractNumId w:val="1"/>
  </w:num>
  <w:num w:numId="31">
    <w:abstractNumId w:val="23"/>
  </w:num>
  <w:num w:numId="32">
    <w:abstractNumId w:val="9"/>
  </w:num>
  <w:num w:numId="33">
    <w:abstractNumId w:val="8"/>
  </w:num>
  <w:num w:numId="34">
    <w:abstractNumId w:val="5"/>
  </w:num>
  <w:num w:numId="35">
    <w:abstractNumId w:val="22"/>
  </w:num>
  <w:num w:numId="36">
    <w:abstractNumId w:val="14"/>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49A4"/>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59A5"/>
    <w:rsid w:val="00026603"/>
    <w:rsid w:val="000270A1"/>
    <w:rsid w:val="00031081"/>
    <w:rsid w:val="000311BC"/>
    <w:rsid w:val="00031EB8"/>
    <w:rsid w:val="000334D2"/>
    <w:rsid w:val="00034F76"/>
    <w:rsid w:val="00034FDA"/>
    <w:rsid w:val="000351E3"/>
    <w:rsid w:val="00041D32"/>
    <w:rsid w:val="00042A84"/>
    <w:rsid w:val="000432FF"/>
    <w:rsid w:val="0004354D"/>
    <w:rsid w:val="00043EAF"/>
    <w:rsid w:val="000445DA"/>
    <w:rsid w:val="00044B84"/>
    <w:rsid w:val="000450B0"/>
    <w:rsid w:val="00046BA2"/>
    <w:rsid w:val="00054A06"/>
    <w:rsid w:val="00055683"/>
    <w:rsid w:val="00055F2B"/>
    <w:rsid w:val="00056875"/>
    <w:rsid w:val="00057A4B"/>
    <w:rsid w:val="00060DE6"/>
    <w:rsid w:val="00062098"/>
    <w:rsid w:val="00062491"/>
    <w:rsid w:val="00063BAF"/>
    <w:rsid w:val="0006594B"/>
    <w:rsid w:val="00071B5B"/>
    <w:rsid w:val="00071D14"/>
    <w:rsid w:val="00073A15"/>
    <w:rsid w:val="00073F77"/>
    <w:rsid w:val="00074746"/>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5868"/>
    <w:rsid w:val="000C605E"/>
    <w:rsid w:val="000C6500"/>
    <w:rsid w:val="000C70FF"/>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6173"/>
    <w:rsid w:val="001063A8"/>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6F7C"/>
    <w:rsid w:val="001479B9"/>
    <w:rsid w:val="0015088E"/>
    <w:rsid w:val="00151C31"/>
    <w:rsid w:val="001520BC"/>
    <w:rsid w:val="00153FF0"/>
    <w:rsid w:val="00154139"/>
    <w:rsid w:val="00156383"/>
    <w:rsid w:val="00156E2F"/>
    <w:rsid w:val="00160352"/>
    <w:rsid w:val="00160A71"/>
    <w:rsid w:val="001611E2"/>
    <w:rsid w:val="001629A3"/>
    <w:rsid w:val="0016354B"/>
    <w:rsid w:val="00163AC0"/>
    <w:rsid w:val="00164C71"/>
    <w:rsid w:val="00165109"/>
    <w:rsid w:val="001656AD"/>
    <w:rsid w:val="0016586E"/>
    <w:rsid w:val="00165F12"/>
    <w:rsid w:val="00167FDD"/>
    <w:rsid w:val="0017344F"/>
    <w:rsid w:val="00173516"/>
    <w:rsid w:val="001742FC"/>
    <w:rsid w:val="001744C6"/>
    <w:rsid w:val="00175CC2"/>
    <w:rsid w:val="001813F0"/>
    <w:rsid w:val="001815F8"/>
    <w:rsid w:val="0018260A"/>
    <w:rsid w:val="00183E7F"/>
    <w:rsid w:val="0018511C"/>
    <w:rsid w:val="001851DF"/>
    <w:rsid w:val="00185900"/>
    <w:rsid w:val="0018682B"/>
    <w:rsid w:val="00187EBA"/>
    <w:rsid w:val="001903E4"/>
    <w:rsid w:val="00191059"/>
    <w:rsid w:val="00191456"/>
    <w:rsid w:val="00191497"/>
    <w:rsid w:val="00192581"/>
    <w:rsid w:val="00194966"/>
    <w:rsid w:val="00195136"/>
    <w:rsid w:val="00195AEF"/>
    <w:rsid w:val="001A0E87"/>
    <w:rsid w:val="001A1464"/>
    <w:rsid w:val="001A20C3"/>
    <w:rsid w:val="001A23CB"/>
    <w:rsid w:val="001A5A24"/>
    <w:rsid w:val="001A6848"/>
    <w:rsid w:val="001A6E07"/>
    <w:rsid w:val="001A6ED5"/>
    <w:rsid w:val="001A74F0"/>
    <w:rsid w:val="001B2669"/>
    <w:rsid w:val="001B2802"/>
    <w:rsid w:val="001B2BBA"/>
    <w:rsid w:val="001B4882"/>
    <w:rsid w:val="001B4C0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F00"/>
    <w:rsid w:val="001D2256"/>
    <w:rsid w:val="001D40F4"/>
    <w:rsid w:val="001D44C0"/>
    <w:rsid w:val="001D51A8"/>
    <w:rsid w:val="001D7E53"/>
    <w:rsid w:val="001E0B6A"/>
    <w:rsid w:val="001E201E"/>
    <w:rsid w:val="001E218C"/>
    <w:rsid w:val="001E2975"/>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17879"/>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37A9E"/>
    <w:rsid w:val="00240EEB"/>
    <w:rsid w:val="0024256E"/>
    <w:rsid w:val="0024291D"/>
    <w:rsid w:val="00242990"/>
    <w:rsid w:val="00244172"/>
    <w:rsid w:val="00245848"/>
    <w:rsid w:val="00245E42"/>
    <w:rsid w:val="0025004C"/>
    <w:rsid w:val="00251CE2"/>
    <w:rsid w:val="0025293F"/>
    <w:rsid w:val="00253A43"/>
    <w:rsid w:val="00253F3A"/>
    <w:rsid w:val="002544EC"/>
    <w:rsid w:val="00254ABF"/>
    <w:rsid w:val="00254EB4"/>
    <w:rsid w:val="0025540D"/>
    <w:rsid w:val="00256509"/>
    <w:rsid w:val="00256F16"/>
    <w:rsid w:val="0025766D"/>
    <w:rsid w:val="00257CF4"/>
    <w:rsid w:val="00260A29"/>
    <w:rsid w:val="00260A9F"/>
    <w:rsid w:val="0026268D"/>
    <w:rsid w:val="00262EEB"/>
    <w:rsid w:val="00263039"/>
    <w:rsid w:val="0026329D"/>
    <w:rsid w:val="002655E6"/>
    <w:rsid w:val="002659F1"/>
    <w:rsid w:val="002662E4"/>
    <w:rsid w:val="00266DF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4D57"/>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0B45"/>
    <w:rsid w:val="002F14E7"/>
    <w:rsid w:val="002F1FD0"/>
    <w:rsid w:val="002F23B0"/>
    <w:rsid w:val="002F4ADC"/>
    <w:rsid w:val="002F7134"/>
    <w:rsid w:val="002F770B"/>
    <w:rsid w:val="00300AA5"/>
    <w:rsid w:val="00300AC2"/>
    <w:rsid w:val="00300D4E"/>
    <w:rsid w:val="00301DD9"/>
    <w:rsid w:val="00302CDB"/>
    <w:rsid w:val="00302DE3"/>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534E"/>
    <w:rsid w:val="0034782D"/>
    <w:rsid w:val="00350F45"/>
    <w:rsid w:val="0035338F"/>
    <w:rsid w:val="0035342C"/>
    <w:rsid w:val="00356C1F"/>
    <w:rsid w:val="00360D49"/>
    <w:rsid w:val="003611F5"/>
    <w:rsid w:val="003612C9"/>
    <w:rsid w:val="0036344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224"/>
    <w:rsid w:val="003B76B9"/>
    <w:rsid w:val="003C096E"/>
    <w:rsid w:val="003C1C90"/>
    <w:rsid w:val="003C24AD"/>
    <w:rsid w:val="003C38D0"/>
    <w:rsid w:val="003C3D8E"/>
    <w:rsid w:val="003C48F3"/>
    <w:rsid w:val="003C4FE9"/>
    <w:rsid w:val="003C55F8"/>
    <w:rsid w:val="003D046D"/>
    <w:rsid w:val="003D19C7"/>
    <w:rsid w:val="003D225B"/>
    <w:rsid w:val="003D34FD"/>
    <w:rsid w:val="003D475B"/>
    <w:rsid w:val="003D5C6C"/>
    <w:rsid w:val="003D744A"/>
    <w:rsid w:val="003E0F18"/>
    <w:rsid w:val="003E237A"/>
    <w:rsid w:val="003E28DD"/>
    <w:rsid w:val="003E2FD3"/>
    <w:rsid w:val="003E47F0"/>
    <w:rsid w:val="003E4ACC"/>
    <w:rsid w:val="003E4DE5"/>
    <w:rsid w:val="003E5CD2"/>
    <w:rsid w:val="003E6ADE"/>
    <w:rsid w:val="003E78FC"/>
    <w:rsid w:val="003F19C4"/>
    <w:rsid w:val="003F1B4E"/>
    <w:rsid w:val="003F3150"/>
    <w:rsid w:val="003F362A"/>
    <w:rsid w:val="003F421E"/>
    <w:rsid w:val="003F4453"/>
    <w:rsid w:val="003F4AA3"/>
    <w:rsid w:val="003F5665"/>
    <w:rsid w:val="003F68A7"/>
    <w:rsid w:val="003F6A0C"/>
    <w:rsid w:val="003F75F7"/>
    <w:rsid w:val="00400F8B"/>
    <w:rsid w:val="00401A1B"/>
    <w:rsid w:val="0040267B"/>
    <w:rsid w:val="00403B29"/>
    <w:rsid w:val="00406AFF"/>
    <w:rsid w:val="00411C02"/>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3C92"/>
    <w:rsid w:val="00444B98"/>
    <w:rsid w:val="00446F93"/>
    <w:rsid w:val="004474A0"/>
    <w:rsid w:val="00451263"/>
    <w:rsid w:val="00451539"/>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F02"/>
    <w:rsid w:val="004622E9"/>
    <w:rsid w:val="0046396C"/>
    <w:rsid w:val="00464057"/>
    <w:rsid w:val="00466CB7"/>
    <w:rsid w:val="004678E0"/>
    <w:rsid w:val="00471D5B"/>
    <w:rsid w:val="0047200D"/>
    <w:rsid w:val="00473912"/>
    <w:rsid w:val="00480803"/>
    <w:rsid w:val="00480DF2"/>
    <w:rsid w:val="00481C07"/>
    <w:rsid w:val="00484317"/>
    <w:rsid w:val="00484768"/>
    <w:rsid w:val="00485412"/>
    <w:rsid w:val="00487F28"/>
    <w:rsid w:val="00492ACA"/>
    <w:rsid w:val="0049310F"/>
    <w:rsid w:val="00493E37"/>
    <w:rsid w:val="004943E9"/>
    <w:rsid w:val="00494511"/>
    <w:rsid w:val="00494544"/>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20A"/>
    <w:rsid w:val="00510C60"/>
    <w:rsid w:val="00511187"/>
    <w:rsid w:val="005112DC"/>
    <w:rsid w:val="00511D85"/>
    <w:rsid w:val="00512DCF"/>
    <w:rsid w:val="0051383F"/>
    <w:rsid w:val="00514329"/>
    <w:rsid w:val="00515DC9"/>
    <w:rsid w:val="00517C78"/>
    <w:rsid w:val="00520114"/>
    <w:rsid w:val="005221FB"/>
    <w:rsid w:val="00524081"/>
    <w:rsid w:val="00525BD4"/>
    <w:rsid w:val="00526493"/>
    <w:rsid w:val="005269C0"/>
    <w:rsid w:val="005276FA"/>
    <w:rsid w:val="005278A9"/>
    <w:rsid w:val="00527BD8"/>
    <w:rsid w:val="005316DF"/>
    <w:rsid w:val="00531D0F"/>
    <w:rsid w:val="00533C40"/>
    <w:rsid w:val="00534545"/>
    <w:rsid w:val="00534E1F"/>
    <w:rsid w:val="00540FF6"/>
    <w:rsid w:val="005414EC"/>
    <w:rsid w:val="00542DAF"/>
    <w:rsid w:val="005441E0"/>
    <w:rsid w:val="00545158"/>
    <w:rsid w:val="005454E5"/>
    <w:rsid w:val="00545B76"/>
    <w:rsid w:val="0055002B"/>
    <w:rsid w:val="00551CD0"/>
    <w:rsid w:val="005527D3"/>
    <w:rsid w:val="00552C55"/>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A0C"/>
    <w:rsid w:val="005814F2"/>
    <w:rsid w:val="00583929"/>
    <w:rsid w:val="00584354"/>
    <w:rsid w:val="0059025B"/>
    <w:rsid w:val="00590380"/>
    <w:rsid w:val="005907B1"/>
    <w:rsid w:val="00593C93"/>
    <w:rsid w:val="00594F6D"/>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2BDB"/>
    <w:rsid w:val="00672CCD"/>
    <w:rsid w:val="006736CC"/>
    <w:rsid w:val="00673789"/>
    <w:rsid w:val="00674E18"/>
    <w:rsid w:val="0067501B"/>
    <w:rsid w:val="00676443"/>
    <w:rsid w:val="0068048F"/>
    <w:rsid w:val="00681710"/>
    <w:rsid w:val="00681A51"/>
    <w:rsid w:val="0068304E"/>
    <w:rsid w:val="00684228"/>
    <w:rsid w:val="00684CAA"/>
    <w:rsid w:val="00684E8B"/>
    <w:rsid w:val="0068633F"/>
    <w:rsid w:val="00690462"/>
    <w:rsid w:val="00691B4F"/>
    <w:rsid w:val="00691EE4"/>
    <w:rsid w:val="00692B78"/>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3BD"/>
    <w:rsid w:val="006C279D"/>
    <w:rsid w:val="006C41F4"/>
    <w:rsid w:val="006C5A70"/>
    <w:rsid w:val="006C5E76"/>
    <w:rsid w:val="006D0408"/>
    <w:rsid w:val="006D33F3"/>
    <w:rsid w:val="006D3D6F"/>
    <w:rsid w:val="006D4074"/>
    <w:rsid w:val="006D46F2"/>
    <w:rsid w:val="006D53A3"/>
    <w:rsid w:val="006D5B64"/>
    <w:rsid w:val="006D5BAB"/>
    <w:rsid w:val="006D767F"/>
    <w:rsid w:val="006D799A"/>
    <w:rsid w:val="006E3025"/>
    <w:rsid w:val="006E4419"/>
    <w:rsid w:val="006F07BB"/>
    <w:rsid w:val="006F1EFF"/>
    <w:rsid w:val="006F3FBE"/>
    <w:rsid w:val="006F4759"/>
    <w:rsid w:val="006F47D5"/>
    <w:rsid w:val="006F649D"/>
    <w:rsid w:val="006F71F9"/>
    <w:rsid w:val="006F76D2"/>
    <w:rsid w:val="00702204"/>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6A04"/>
    <w:rsid w:val="007D793B"/>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1F8"/>
    <w:rsid w:val="00833453"/>
    <w:rsid w:val="00833B80"/>
    <w:rsid w:val="008344C6"/>
    <w:rsid w:val="008368C3"/>
    <w:rsid w:val="0083690F"/>
    <w:rsid w:val="00836F36"/>
    <w:rsid w:val="00841389"/>
    <w:rsid w:val="00843277"/>
    <w:rsid w:val="00846592"/>
    <w:rsid w:val="008535FD"/>
    <w:rsid w:val="00853EC8"/>
    <w:rsid w:val="00857834"/>
    <w:rsid w:val="008600E1"/>
    <w:rsid w:val="008603A0"/>
    <w:rsid w:val="00862ABC"/>
    <w:rsid w:val="008631BA"/>
    <w:rsid w:val="00863AE3"/>
    <w:rsid w:val="008651D7"/>
    <w:rsid w:val="008651DF"/>
    <w:rsid w:val="008652C2"/>
    <w:rsid w:val="008702D9"/>
    <w:rsid w:val="00870F4E"/>
    <w:rsid w:val="0087262D"/>
    <w:rsid w:val="008730B1"/>
    <w:rsid w:val="0087368C"/>
    <w:rsid w:val="00874F93"/>
    <w:rsid w:val="00875933"/>
    <w:rsid w:val="00876EA5"/>
    <w:rsid w:val="008800E3"/>
    <w:rsid w:val="00880A55"/>
    <w:rsid w:val="00882933"/>
    <w:rsid w:val="008833B1"/>
    <w:rsid w:val="00883B57"/>
    <w:rsid w:val="00884354"/>
    <w:rsid w:val="00886A1C"/>
    <w:rsid w:val="00886FDA"/>
    <w:rsid w:val="00886FFB"/>
    <w:rsid w:val="0088714D"/>
    <w:rsid w:val="00887373"/>
    <w:rsid w:val="00887C6F"/>
    <w:rsid w:val="00890525"/>
    <w:rsid w:val="008910CD"/>
    <w:rsid w:val="00891567"/>
    <w:rsid w:val="00891A0B"/>
    <w:rsid w:val="00894B6A"/>
    <w:rsid w:val="008953CB"/>
    <w:rsid w:val="0089605D"/>
    <w:rsid w:val="00896726"/>
    <w:rsid w:val="00896AA9"/>
    <w:rsid w:val="0089740F"/>
    <w:rsid w:val="0089793D"/>
    <w:rsid w:val="008A1EDE"/>
    <w:rsid w:val="008A2296"/>
    <w:rsid w:val="008A252B"/>
    <w:rsid w:val="008A2DAE"/>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A5C"/>
    <w:rsid w:val="00902E9B"/>
    <w:rsid w:val="00904617"/>
    <w:rsid w:val="009047CF"/>
    <w:rsid w:val="009055C7"/>
    <w:rsid w:val="00906313"/>
    <w:rsid w:val="0090721D"/>
    <w:rsid w:val="00911411"/>
    <w:rsid w:val="00911575"/>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47D9E"/>
    <w:rsid w:val="0095189D"/>
    <w:rsid w:val="00951AFE"/>
    <w:rsid w:val="00951F49"/>
    <w:rsid w:val="009522CE"/>
    <w:rsid w:val="0095241E"/>
    <w:rsid w:val="00952D4B"/>
    <w:rsid w:val="00952F24"/>
    <w:rsid w:val="009547BF"/>
    <w:rsid w:val="00954B51"/>
    <w:rsid w:val="0095695F"/>
    <w:rsid w:val="0096203B"/>
    <w:rsid w:val="0096289B"/>
    <w:rsid w:val="00963999"/>
    <w:rsid w:val="00963B2E"/>
    <w:rsid w:val="00963C05"/>
    <w:rsid w:val="00963F2D"/>
    <w:rsid w:val="009640E6"/>
    <w:rsid w:val="009651BD"/>
    <w:rsid w:val="009676A8"/>
    <w:rsid w:val="00967C90"/>
    <w:rsid w:val="00971C35"/>
    <w:rsid w:val="00972955"/>
    <w:rsid w:val="009739D4"/>
    <w:rsid w:val="00973EF8"/>
    <w:rsid w:val="00975553"/>
    <w:rsid w:val="00975AB9"/>
    <w:rsid w:val="00976151"/>
    <w:rsid w:val="00977030"/>
    <w:rsid w:val="0097722D"/>
    <w:rsid w:val="009777D1"/>
    <w:rsid w:val="00977D73"/>
    <w:rsid w:val="00981039"/>
    <w:rsid w:val="00983BDA"/>
    <w:rsid w:val="00983D76"/>
    <w:rsid w:val="009854B1"/>
    <w:rsid w:val="00985B10"/>
    <w:rsid w:val="00987304"/>
    <w:rsid w:val="00987760"/>
    <w:rsid w:val="00991E74"/>
    <w:rsid w:val="0099337E"/>
    <w:rsid w:val="009965ED"/>
    <w:rsid w:val="009972CB"/>
    <w:rsid w:val="009A09B4"/>
    <w:rsid w:val="009A0B08"/>
    <w:rsid w:val="009A175C"/>
    <w:rsid w:val="009A1D20"/>
    <w:rsid w:val="009A370F"/>
    <w:rsid w:val="009A51C7"/>
    <w:rsid w:val="009A603B"/>
    <w:rsid w:val="009A7976"/>
    <w:rsid w:val="009B0343"/>
    <w:rsid w:val="009B0955"/>
    <w:rsid w:val="009B20B7"/>
    <w:rsid w:val="009B36F2"/>
    <w:rsid w:val="009B3833"/>
    <w:rsid w:val="009B454F"/>
    <w:rsid w:val="009B6689"/>
    <w:rsid w:val="009B7376"/>
    <w:rsid w:val="009C2F12"/>
    <w:rsid w:val="009C38C4"/>
    <w:rsid w:val="009C5A4E"/>
    <w:rsid w:val="009C741A"/>
    <w:rsid w:val="009D16EB"/>
    <w:rsid w:val="009D1E11"/>
    <w:rsid w:val="009D2804"/>
    <w:rsid w:val="009D3E17"/>
    <w:rsid w:val="009D4120"/>
    <w:rsid w:val="009D46A8"/>
    <w:rsid w:val="009D7308"/>
    <w:rsid w:val="009D7DF5"/>
    <w:rsid w:val="009D7FB6"/>
    <w:rsid w:val="009D7FB7"/>
    <w:rsid w:val="009E1B46"/>
    <w:rsid w:val="009E38B9"/>
    <w:rsid w:val="009E5B57"/>
    <w:rsid w:val="009E7C6B"/>
    <w:rsid w:val="009F0D91"/>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43D3"/>
    <w:rsid w:val="00A073AF"/>
    <w:rsid w:val="00A1076D"/>
    <w:rsid w:val="00A10A66"/>
    <w:rsid w:val="00A11BC2"/>
    <w:rsid w:val="00A12C23"/>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545"/>
    <w:rsid w:val="00A60928"/>
    <w:rsid w:val="00A61B54"/>
    <w:rsid w:val="00A621EB"/>
    <w:rsid w:val="00A62244"/>
    <w:rsid w:val="00A62F83"/>
    <w:rsid w:val="00A630A7"/>
    <w:rsid w:val="00A642D1"/>
    <w:rsid w:val="00A649A4"/>
    <w:rsid w:val="00A65D46"/>
    <w:rsid w:val="00A65DE1"/>
    <w:rsid w:val="00A65FE6"/>
    <w:rsid w:val="00A664F8"/>
    <w:rsid w:val="00A67147"/>
    <w:rsid w:val="00A671FB"/>
    <w:rsid w:val="00A67A65"/>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735B"/>
    <w:rsid w:val="00AB741A"/>
    <w:rsid w:val="00AB7BEE"/>
    <w:rsid w:val="00AC5790"/>
    <w:rsid w:val="00AC5C1F"/>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0255"/>
    <w:rsid w:val="00AE14BB"/>
    <w:rsid w:val="00AE26C7"/>
    <w:rsid w:val="00AE76EF"/>
    <w:rsid w:val="00AF0159"/>
    <w:rsid w:val="00AF0F1B"/>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7C4E"/>
    <w:rsid w:val="00B30486"/>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2163"/>
    <w:rsid w:val="00B53214"/>
    <w:rsid w:val="00B548F5"/>
    <w:rsid w:val="00B54DC3"/>
    <w:rsid w:val="00B55918"/>
    <w:rsid w:val="00B559FB"/>
    <w:rsid w:val="00B56AC5"/>
    <w:rsid w:val="00B602BE"/>
    <w:rsid w:val="00B61303"/>
    <w:rsid w:val="00B61C35"/>
    <w:rsid w:val="00B621B3"/>
    <w:rsid w:val="00B6271E"/>
    <w:rsid w:val="00B629E0"/>
    <w:rsid w:val="00B63207"/>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4D13"/>
    <w:rsid w:val="00B951A5"/>
    <w:rsid w:val="00B958D9"/>
    <w:rsid w:val="00B95F25"/>
    <w:rsid w:val="00BA0898"/>
    <w:rsid w:val="00BA1642"/>
    <w:rsid w:val="00BA1DD3"/>
    <w:rsid w:val="00BA32E9"/>
    <w:rsid w:val="00BA5183"/>
    <w:rsid w:val="00BA6918"/>
    <w:rsid w:val="00BB224F"/>
    <w:rsid w:val="00BB292B"/>
    <w:rsid w:val="00BB2BF4"/>
    <w:rsid w:val="00BB4E70"/>
    <w:rsid w:val="00BB5871"/>
    <w:rsid w:val="00BB6B45"/>
    <w:rsid w:val="00BB7596"/>
    <w:rsid w:val="00BB77E7"/>
    <w:rsid w:val="00BB78D2"/>
    <w:rsid w:val="00BC1D93"/>
    <w:rsid w:val="00BC29E0"/>
    <w:rsid w:val="00BC392E"/>
    <w:rsid w:val="00BC477E"/>
    <w:rsid w:val="00BC4A57"/>
    <w:rsid w:val="00BC64BA"/>
    <w:rsid w:val="00BC6A32"/>
    <w:rsid w:val="00BC7C5D"/>
    <w:rsid w:val="00BD118A"/>
    <w:rsid w:val="00BD2ADA"/>
    <w:rsid w:val="00BD2CC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8E9"/>
    <w:rsid w:val="00C06955"/>
    <w:rsid w:val="00C06C4C"/>
    <w:rsid w:val="00C10E2C"/>
    <w:rsid w:val="00C11921"/>
    <w:rsid w:val="00C12950"/>
    <w:rsid w:val="00C12B8E"/>
    <w:rsid w:val="00C13457"/>
    <w:rsid w:val="00C1364C"/>
    <w:rsid w:val="00C138F8"/>
    <w:rsid w:val="00C1623C"/>
    <w:rsid w:val="00C16B0D"/>
    <w:rsid w:val="00C17F13"/>
    <w:rsid w:val="00C21270"/>
    <w:rsid w:val="00C218BF"/>
    <w:rsid w:val="00C245ED"/>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32D8"/>
    <w:rsid w:val="00C5390C"/>
    <w:rsid w:val="00C54142"/>
    <w:rsid w:val="00C541EC"/>
    <w:rsid w:val="00C5504A"/>
    <w:rsid w:val="00C5526F"/>
    <w:rsid w:val="00C55528"/>
    <w:rsid w:val="00C55738"/>
    <w:rsid w:val="00C564A5"/>
    <w:rsid w:val="00C5754B"/>
    <w:rsid w:val="00C579DE"/>
    <w:rsid w:val="00C601A5"/>
    <w:rsid w:val="00C61CC5"/>
    <w:rsid w:val="00C62E87"/>
    <w:rsid w:val="00C6308B"/>
    <w:rsid w:val="00C633C3"/>
    <w:rsid w:val="00C63FB3"/>
    <w:rsid w:val="00C64B0F"/>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B09F6"/>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51B1"/>
    <w:rsid w:val="00CC6CB0"/>
    <w:rsid w:val="00CC7A49"/>
    <w:rsid w:val="00CD02B3"/>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20464"/>
    <w:rsid w:val="00D20916"/>
    <w:rsid w:val="00D23A58"/>
    <w:rsid w:val="00D23B7E"/>
    <w:rsid w:val="00D24118"/>
    <w:rsid w:val="00D243E0"/>
    <w:rsid w:val="00D249A8"/>
    <w:rsid w:val="00D27C5B"/>
    <w:rsid w:val="00D300D3"/>
    <w:rsid w:val="00D30A65"/>
    <w:rsid w:val="00D312CE"/>
    <w:rsid w:val="00D33388"/>
    <w:rsid w:val="00D337A9"/>
    <w:rsid w:val="00D34A6B"/>
    <w:rsid w:val="00D351B6"/>
    <w:rsid w:val="00D369EB"/>
    <w:rsid w:val="00D36DAD"/>
    <w:rsid w:val="00D3796C"/>
    <w:rsid w:val="00D37CEC"/>
    <w:rsid w:val="00D41780"/>
    <w:rsid w:val="00D42D31"/>
    <w:rsid w:val="00D42FC4"/>
    <w:rsid w:val="00D44EF6"/>
    <w:rsid w:val="00D453BF"/>
    <w:rsid w:val="00D45B88"/>
    <w:rsid w:val="00D4701E"/>
    <w:rsid w:val="00D47207"/>
    <w:rsid w:val="00D47D42"/>
    <w:rsid w:val="00D513F0"/>
    <w:rsid w:val="00D514ED"/>
    <w:rsid w:val="00D53004"/>
    <w:rsid w:val="00D536C8"/>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2FF"/>
    <w:rsid w:val="00DA3740"/>
    <w:rsid w:val="00DA3773"/>
    <w:rsid w:val="00DA5041"/>
    <w:rsid w:val="00DA5D57"/>
    <w:rsid w:val="00DA67FE"/>
    <w:rsid w:val="00DA6F7A"/>
    <w:rsid w:val="00DA7117"/>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C9F"/>
    <w:rsid w:val="00DF3E90"/>
    <w:rsid w:val="00DF3F9A"/>
    <w:rsid w:val="00DF4FC4"/>
    <w:rsid w:val="00DF5472"/>
    <w:rsid w:val="00DF54C9"/>
    <w:rsid w:val="00DF7A83"/>
    <w:rsid w:val="00E02BB5"/>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71AD"/>
    <w:rsid w:val="00E52159"/>
    <w:rsid w:val="00E531E0"/>
    <w:rsid w:val="00E56B56"/>
    <w:rsid w:val="00E602A9"/>
    <w:rsid w:val="00E60997"/>
    <w:rsid w:val="00E63058"/>
    <w:rsid w:val="00E6321F"/>
    <w:rsid w:val="00E633EB"/>
    <w:rsid w:val="00E65FE8"/>
    <w:rsid w:val="00E65FF0"/>
    <w:rsid w:val="00E6695C"/>
    <w:rsid w:val="00E7006A"/>
    <w:rsid w:val="00E716F4"/>
    <w:rsid w:val="00E72CDC"/>
    <w:rsid w:val="00E7301E"/>
    <w:rsid w:val="00E737CC"/>
    <w:rsid w:val="00E73C5C"/>
    <w:rsid w:val="00E7457B"/>
    <w:rsid w:val="00E745C1"/>
    <w:rsid w:val="00E76CA6"/>
    <w:rsid w:val="00E77085"/>
    <w:rsid w:val="00E770D9"/>
    <w:rsid w:val="00E77868"/>
    <w:rsid w:val="00E77AEA"/>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4FC9"/>
    <w:rsid w:val="00EC58E5"/>
    <w:rsid w:val="00EC5D72"/>
    <w:rsid w:val="00EC6B63"/>
    <w:rsid w:val="00EC6E32"/>
    <w:rsid w:val="00EC7E0A"/>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4324"/>
    <w:rsid w:val="00EF506F"/>
    <w:rsid w:val="00F049AB"/>
    <w:rsid w:val="00F04C45"/>
    <w:rsid w:val="00F0621C"/>
    <w:rsid w:val="00F101E9"/>
    <w:rsid w:val="00F1050F"/>
    <w:rsid w:val="00F14821"/>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4480"/>
    <w:rsid w:val="00F364F0"/>
    <w:rsid w:val="00F37770"/>
    <w:rsid w:val="00F41CA1"/>
    <w:rsid w:val="00F42B0C"/>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43EF"/>
    <w:rsid w:val="00FA4968"/>
    <w:rsid w:val="00FA4BCB"/>
    <w:rsid w:val="00FA5B74"/>
    <w:rsid w:val="00FA62EA"/>
    <w:rsid w:val="00FA66E6"/>
    <w:rsid w:val="00FA78A5"/>
    <w:rsid w:val="00FA7BD5"/>
    <w:rsid w:val="00FB0569"/>
    <w:rsid w:val="00FB0988"/>
    <w:rsid w:val="00FB151D"/>
    <w:rsid w:val="00FB4FF5"/>
    <w:rsid w:val="00FB56C1"/>
    <w:rsid w:val="00FB7164"/>
    <w:rsid w:val="00FC00EE"/>
    <w:rsid w:val="00FC0E17"/>
    <w:rsid w:val="00FC291A"/>
    <w:rsid w:val="00FC3338"/>
    <w:rsid w:val="00FC4950"/>
    <w:rsid w:val="00FC5752"/>
    <w:rsid w:val="00FC5CB9"/>
    <w:rsid w:val="00FC6DC4"/>
    <w:rsid w:val="00FC73A0"/>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C305AB7-DC7A-4812-9CB3-8E62E518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26463</Words>
  <Characters>158781</Characters>
  <Application>Microsoft Office Word</Application>
  <DocSecurity>0</DocSecurity>
  <Lines>1323</Lines>
  <Paragraphs>369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Iwona Jankowska</cp:lastModifiedBy>
  <cp:revision>2</cp:revision>
  <cp:lastPrinted>2012-05-28T10:44:00Z</cp:lastPrinted>
  <dcterms:created xsi:type="dcterms:W3CDTF">2021-01-15T13:10:00Z</dcterms:created>
  <dcterms:modified xsi:type="dcterms:W3CDTF">2021-01-15T13:10:00Z</dcterms:modified>
</cp:coreProperties>
</file>