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98" w:rsidRPr="002B13E3" w:rsidRDefault="00EB2998" w:rsidP="00EB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2B13E3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P O U C Z E N I E</w:t>
      </w:r>
    </w:p>
    <w:p w:rsidR="00EB2998" w:rsidRPr="002B13E3" w:rsidRDefault="00EB2998" w:rsidP="00EB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EB2998" w:rsidRPr="00D30EF6" w:rsidRDefault="00EB2998" w:rsidP="00D30EF6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</w:rPr>
      </w:pPr>
      <w:r w:rsidRPr="00D30EF6">
        <w:rPr>
          <w:rFonts w:ascii="Times New Roman" w:hAnsi="Times New Roman" w:cs="Times New Roman"/>
          <w:color w:val="000000"/>
        </w:rPr>
        <w:tab/>
        <w:t>Termin tygodniowy liczy się od daty doręczenia pisma sądu wzywającego do usunięcia braków pisma.</w:t>
      </w:r>
    </w:p>
    <w:p w:rsidR="00EB2998" w:rsidRPr="00D30EF6" w:rsidRDefault="00EB2998" w:rsidP="00D30EF6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</w:rPr>
      </w:pPr>
      <w:r w:rsidRPr="00D30EF6">
        <w:rPr>
          <w:rFonts w:ascii="Times New Roman" w:hAnsi="Times New Roman" w:cs="Times New Roman"/>
          <w:color w:val="000000"/>
        </w:rPr>
        <w:tab/>
        <w:t xml:space="preserve">Jeżeli koniec terminu przypada na dzień uznany ustawowo za wolny od pracy lub na sobotę, termin upływa dnia następnego, który nie jest dniem wolnym od pracy ani sobotą. </w:t>
      </w:r>
    </w:p>
    <w:p w:rsidR="00EB2998" w:rsidRPr="00D30EF6" w:rsidRDefault="00EB2998" w:rsidP="00D30EF6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</w:rPr>
      </w:pPr>
      <w:r w:rsidRPr="00D30EF6">
        <w:rPr>
          <w:rFonts w:ascii="Times New Roman" w:hAnsi="Times New Roman" w:cs="Times New Roman"/>
          <w:color w:val="000000"/>
        </w:rPr>
        <w:tab/>
        <w:t>Oddanie pisma procesowego w polskiej placówce pocztowej lub placówce pocztowej operatora świadczącego pocztowe usługi powszechne w innym państwie członkowskim Unii Europejskiej jest równoznaczne z wniesieniem go do sądu. Również wprowadzenie pisma do systemu teleinformatycznego jest równoznaczne z wniesieniem go do sądu. Ten sam skutek wywołuje złożenie pisma przez żołnierza w dowództwie jednostki wojskowej, albo przez osobę pozbawiona wolności w administracji zakładu karnego oraz członka załogi polskiego statku morskiego u kapitana statku.</w:t>
      </w:r>
    </w:p>
    <w:p w:rsidR="00EB2998" w:rsidRPr="00D30EF6" w:rsidRDefault="00EB2998" w:rsidP="00D30EF6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</w:rPr>
      </w:pPr>
      <w:r w:rsidRPr="00D30EF6">
        <w:rPr>
          <w:rFonts w:ascii="Times New Roman" w:hAnsi="Times New Roman" w:cs="Times New Roman"/>
          <w:color w:val="000000"/>
        </w:rPr>
        <w:tab/>
        <w:t>Po bezskutecznym upływie terminu przewodniczący zwróci pismo stronie. Pismo zwrócone nie wywołuje żadnych skutków, jakie ustawa wiąże z wniesieniem pisma procesowego do sądu.</w:t>
      </w:r>
    </w:p>
    <w:p w:rsidR="00EB2998" w:rsidRPr="00D30EF6" w:rsidRDefault="00EB2998" w:rsidP="00D30EF6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276" w:lineRule="auto"/>
        <w:ind w:right="-88"/>
        <w:jc w:val="both"/>
        <w:rPr>
          <w:rFonts w:ascii="Times New Roman" w:hAnsi="Times New Roman" w:cs="Times New Roman"/>
        </w:rPr>
      </w:pPr>
      <w:r w:rsidRPr="00D30EF6">
        <w:rPr>
          <w:rFonts w:ascii="Times New Roman" w:hAnsi="Times New Roman" w:cs="Times New Roman"/>
          <w:color w:val="000000"/>
        </w:rPr>
        <w:tab/>
        <w:t>Strony i ich przedstawiciele mają obowiązek zawiadomić sąd o każdej zmianie swojego miejsca zamieszkania. W razie zaniedbania tego obowiązku pismo sądowe pozostawia  się w aktach sprawy ze skutkiem doręczenia, chyba że nowy adres jest sądowi znany.</w:t>
      </w:r>
    </w:p>
    <w:p w:rsidR="00EB2998" w:rsidRDefault="00EB2998" w:rsidP="00EB2998">
      <w:bookmarkStart w:id="0" w:name="_GoBack"/>
      <w:bookmarkEnd w:id="0"/>
    </w:p>
    <w:sectPr w:rsidR="00EB2998" w:rsidSect="0071375B">
      <w:headerReference w:type="default" r:id="rId8"/>
      <w:footerReference w:type="default" r:id="rId9"/>
      <w:pgSz w:w="11905" w:h="16838"/>
      <w:pgMar w:top="559" w:right="1126" w:bottom="559" w:left="1126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0EF6">
      <w:pPr>
        <w:spacing w:after="0" w:line="240" w:lineRule="auto"/>
      </w:pPr>
      <w:r>
        <w:separator/>
      </w:r>
    </w:p>
  </w:endnote>
  <w:endnote w:type="continuationSeparator" w:id="0">
    <w:p w:rsidR="00000000" w:rsidRDefault="00D3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5B" w:rsidRDefault="00D30EF6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0EF6">
      <w:pPr>
        <w:spacing w:after="0" w:line="240" w:lineRule="auto"/>
      </w:pPr>
      <w:r>
        <w:separator/>
      </w:r>
    </w:p>
  </w:footnote>
  <w:footnote w:type="continuationSeparator" w:id="0">
    <w:p w:rsidR="00000000" w:rsidRDefault="00D3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5B" w:rsidRDefault="00D30EF6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98"/>
    <w:rsid w:val="000660FC"/>
    <w:rsid w:val="00273926"/>
    <w:rsid w:val="00D30EF6"/>
    <w:rsid w:val="00E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9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B2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9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B2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Spalińska</dc:creator>
  <cp:lastModifiedBy>Magda Milewska</cp:lastModifiedBy>
  <cp:revision>2</cp:revision>
  <dcterms:created xsi:type="dcterms:W3CDTF">2019-11-12T09:24:00Z</dcterms:created>
  <dcterms:modified xsi:type="dcterms:W3CDTF">2019-12-05T09:50:00Z</dcterms:modified>
</cp:coreProperties>
</file>