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40" w:rsidRPr="00403081" w:rsidRDefault="00196040" w:rsidP="00196040">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r w:rsidRPr="00403081">
        <w:rPr>
          <w:rFonts w:ascii="Times New Roman" w:hAnsi="Times New Roman" w:cs="Times New Roman"/>
          <w:b/>
          <w:bCs/>
          <w:color w:val="000000"/>
          <w:sz w:val="28"/>
          <w:szCs w:val="28"/>
          <w:lang w:eastAsia="pl-PL"/>
        </w:rPr>
        <w:t xml:space="preserve">P O U C Z E N I E </w:t>
      </w:r>
    </w:p>
    <w:p w:rsidR="00196040" w:rsidRDefault="00196040" w:rsidP="00196040">
      <w:pPr>
        <w:spacing w:after="0" w:line="240" w:lineRule="auto"/>
        <w:jc w:val="center"/>
        <w:rPr>
          <w:rFonts w:ascii="Times New Roman" w:hAnsi="Times New Roman" w:cs="Times New Roman"/>
          <w:b/>
          <w:sz w:val="24"/>
          <w:szCs w:val="24"/>
        </w:rPr>
      </w:pPr>
      <w:r w:rsidRPr="00D16120">
        <w:rPr>
          <w:rFonts w:ascii="Times New Roman" w:hAnsi="Times New Roman" w:cs="Times New Roman"/>
          <w:b/>
          <w:sz w:val="24"/>
          <w:szCs w:val="24"/>
        </w:rPr>
        <w:t xml:space="preserve">(doręczenie odpisu </w:t>
      </w:r>
      <w:r>
        <w:rPr>
          <w:rFonts w:ascii="Times New Roman" w:hAnsi="Times New Roman" w:cs="Times New Roman"/>
          <w:b/>
          <w:sz w:val="24"/>
          <w:szCs w:val="24"/>
        </w:rPr>
        <w:t xml:space="preserve">wniosku) </w:t>
      </w:r>
    </w:p>
    <w:p w:rsidR="00196040" w:rsidRPr="00F804E8" w:rsidRDefault="00196040" w:rsidP="00196040">
      <w:pPr>
        <w:spacing w:after="0" w:line="240" w:lineRule="auto"/>
        <w:jc w:val="both"/>
        <w:rPr>
          <w:rFonts w:ascii="Times New Roman" w:hAnsi="Times New Roman" w:cs="Times New Roman"/>
          <w:sz w:val="24"/>
          <w:szCs w:val="24"/>
        </w:rPr>
      </w:pPr>
    </w:p>
    <w:p w:rsidR="00033ECC" w:rsidRPr="00F179B0" w:rsidRDefault="00033ECC" w:rsidP="00F179B0">
      <w:pPr>
        <w:pStyle w:val="Akapitzlist"/>
        <w:numPr>
          <w:ilvl w:val="0"/>
          <w:numId w:val="1"/>
        </w:numPr>
        <w:spacing w:after="0" w:line="240" w:lineRule="auto"/>
        <w:jc w:val="both"/>
        <w:rPr>
          <w:rFonts w:ascii="Times New Roman" w:hAnsi="Times New Roman" w:cs="Times New Roman"/>
          <w:b/>
        </w:rPr>
      </w:pPr>
      <w:r w:rsidRPr="00F179B0">
        <w:rPr>
          <w:rFonts w:ascii="Times New Roman" w:hAnsi="Times New Roman" w:cs="Times New Roman"/>
          <w:b/>
        </w:rPr>
        <w:t>Obowiązek zawiadamiania Sądu o zmianie adresu.</w:t>
      </w:r>
      <w:r w:rsidR="00F179B0" w:rsidRPr="00F179B0">
        <w:rPr>
          <w:rFonts w:ascii="Times New Roman" w:hAnsi="Times New Roman" w:cs="Times New Roman"/>
          <w:b/>
        </w:rPr>
        <w:t xml:space="preserve"> </w:t>
      </w:r>
    </w:p>
    <w:p w:rsidR="00033ECC" w:rsidRPr="00033ECC" w:rsidRDefault="00F179B0" w:rsidP="00033ECC">
      <w:pPr>
        <w:spacing w:after="0" w:line="240" w:lineRule="auto"/>
        <w:ind w:firstLine="708"/>
        <w:jc w:val="both"/>
        <w:rPr>
          <w:rFonts w:ascii="Times New Roman" w:hAnsi="Times New Roman" w:cs="Times New Roman"/>
        </w:rPr>
      </w:pPr>
      <w:r>
        <w:rPr>
          <w:rFonts w:ascii="Times New Roman" w:hAnsi="Times New Roman" w:cs="Times New Roman"/>
        </w:rPr>
        <w:t>Zainteresowani</w:t>
      </w:r>
      <w:r w:rsidR="00033ECC" w:rsidRPr="00033ECC">
        <w:rPr>
          <w:rFonts w:ascii="Times New Roman" w:hAnsi="Times New Roman" w:cs="Times New Roman"/>
        </w:rPr>
        <w:t xml:space="preserve"> </w:t>
      </w:r>
      <w:r>
        <w:rPr>
          <w:rFonts w:ascii="Times New Roman" w:hAnsi="Times New Roman" w:cs="Times New Roman"/>
        </w:rPr>
        <w:t xml:space="preserve">(tj. wnioskodawcy oraz uczestnicy postępowania) </w:t>
      </w:r>
      <w:r w:rsidR="00033ECC" w:rsidRPr="00033ECC">
        <w:rPr>
          <w:rFonts w:ascii="Times New Roman" w:hAnsi="Times New Roman" w:cs="Times New Roman"/>
        </w:rPr>
        <w:t>i ich przedstawiciele mają obowiązek zawiadamiać sąd o każdej zmianie swego zamieszkania. W razie zani</w:t>
      </w:r>
      <w:bookmarkStart w:id="0" w:name="_GoBack"/>
      <w:bookmarkEnd w:id="0"/>
      <w:r w:rsidR="00033ECC" w:rsidRPr="00033ECC">
        <w:rPr>
          <w:rFonts w:ascii="Times New Roman" w:hAnsi="Times New Roman" w:cs="Times New Roman"/>
        </w:rPr>
        <w:t xml:space="preserve">edbania tego obowiązku pismo sądowe pozostawia się w aktach sprawy ze skutkiem doręczenia, chyba że nowy adres jest sądowi znany. </w:t>
      </w:r>
      <w:r>
        <w:rPr>
          <w:rFonts w:ascii="Times New Roman" w:hAnsi="Times New Roman" w:cs="Times New Roman"/>
        </w:rPr>
        <w:t>Zainteresowany</w:t>
      </w:r>
      <w:r w:rsidR="00033ECC" w:rsidRPr="00033ECC">
        <w:rPr>
          <w:rFonts w:ascii="Times New Roman" w:hAnsi="Times New Roman" w:cs="Times New Roman"/>
        </w:rPr>
        <w:t>, któr</w:t>
      </w:r>
      <w:r>
        <w:rPr>
          <w:rFonts w:ascii="Times New Roman" w:hAnsi="Times New Roman" w:cs="Times New Roman"/>
        </w:rPr>
        <w:t>y zgłosił</w:t>
      </w:r>
      <w:r w:rsidR="00033ECC" w:rsidRPr="00033ECC">
        <w:rPr>
          <w:rFonts w:ascii="Times New Roman" w:hAnsi="Times New Roman" w:cs="Times New Roman"/>
        </w:rPr>
        <w:t xml:space="preserve"> wniosek o dokonywanie doręczeń na adres oznaczonej skrytki pocztowej, ma obowiązek zawiadamiać sąd o każdej zmianie tego adresu. W razie zaniedbania tego obowiązku pismo sądowe pozostawia się w aktach sprawy ze skutkiem doręczenia, chyba że nowy adres jest sądowi znany (art. 136 k.p.c</w:t>
      </w:r>
      <w:r>
        <w:rPr>
          <w:rFonts w:ascii="Times New Roman" w:hAnsi="Times New Roman" w:cs="Times New Roman"/>
        </w:rPr>
        <w:t>.</w:t>
      </w:r>
      <w:r w:rsidR="00033ECC" w:rsidRPr="00033ECC">
        <w:rPr>
          <w:rFonts w:ascii="Times New Roman" w:hAnsi="Times New Roman" w:cs="Times New Roman"/>
        </w:rPr>
        <w:t>).</w:t>
      </w:r>
      <w:r>
        <w:rPr>
          <w:rFonts w:ascii="Times New Roman" w:hAnsi="Times New Roman" w:cs="Times New Roman"/>
        </w:rPr>
        <w:t xml:space="preserve"> </w:t>
      </w:r>
    </w:p>
    <w:p w:rsidR="00033ECC" w:rsidRPr="00033ECC" w:rsidRDefault="00033ECC" w:rsidP="00444984">
      <w:pPr>
        <w:spacing w:after="0" w:line="240" w:lineRule="auto"/>
        <w:jc w:val="both"/>
        <w:rPr>
          <w:rFonts w:ascii="Times New Roman" w:hAnsi="Times New Roman" w:cs="Times New Roman"/>
        </w:rPr>
      </w:pPr>
    </w:p>
    <w:p w:rsidR="00033ECC" w:rsidRPr="00444984" w:rsidRDefault="00033ECC" w:rsidP="00444984">
      <w:pPr>
        <w:pStyle w:val="Akapitzlist"/>
        <w:numPr>
          <w:ilvl w:val="0"/>
          <w:numId w:val="1"/>
        </w:numPr>
        <w:spacing w:after="0" w:line="240" w:lineRule="auto"/>
        <w:jc w:val="both"/>
        <w:rPr>
          <w:rFonts w:ascii="Times New Roman" w:hAnsi="Times New Roman" w:cs="Times New Roman"/>
        </w:rPr>
      </w:pPr>
      <w:r w:rsidRPr="00444984">
        <w:rPr>
          <w:rFonts w:ascii="Times New Roman" w:hAnsi="Times New Roman" w:cs="Times New Roman"/>
          <w:b/>
        </w:rPr>
        <w:t>Główne zasady postępowania cywilnego</w:t>
      </w:r>
      <w:r w:rsidRPr="00444984">
        <w:rPr>
          <w:rFonts w:ascii="Times New Roman" w:hAnsi="Times New Roman" w:cs="Times New Roman"/>
        </w:rPr>
        <w:t xml:space="preserve"> </w:t>
      </w:r>
      <w:r w:rsidR="00444984" w:rsidRPr="00444984">
        <w:rPr>
          <w:rFonts w:ascii="Times New Roman" w:hAnsi="Times New Roman" w:cs="Times New Roman"/>
          <w:i/>
        </w:rPr>
        <w:t>(obowiązek przytaczania fa</w:t>
      </w:r>
      <w:r w:rsidR="00444984">
        <w:rPr>
          <w:rFonts w:ascii="Times New Roman" w:hAnsi="Times New Roman" w:cs="Times New Roman"/>
          <w:i/>
        </w:rPr>
        <w:t>któw i dowodów przez stronę;</w:t>
      </w:r>
      <w:r w:rsidR="00444984" w:rsidRPr="00444984">
        <w:rPr>
          <w:rFonts w:ascii="Times New Roman" w:hAnsi="Times New Roman" w:cs="Times New Roman"/>
          <w:i/>
        </w:rPr>
        <w:t xml:space="preserve"> z</w:t>
      </w:r>
      <w:r w:rsidR="00444984">
        <w:rPr>
          <w:rFonts w:ascii="Times New Roman" w:hAnsi="Times New Roman" w:cs="Times New Roman"/>
          <w:i/>
        </w:rPr>
        <w:t>akaz nadużycia praw procesowych; prekluzja procesowa;</w:t>
      </w:r>
      <w:r w:rsidR="00444984" w:rsidRPr="00444984">
        <w:rPr>
          <w:rFonts w:ascii="Times New Roman" w:hAnsi="Times New Roman" w:cs="Times New Roman"/>
          <w:i/>
        </w:rPr>
        <w:t xml:space="preserve"> fakty niezaprzeczone</w:t>
      </w:r>
      <w:r w:rsidR="00444984">
        <w:rPr>
          <w:rFonts w:ascii="Times New Roman" w:hAnsi="Times New Roman" w:cs="Times New Roman"/>
          <w:i/>
        </w:rPr>
        <w:t>;</w:t>
      </w:r>
      <w:r w:rsidR="00444984" w:rsidRPr="00444984">
        <w:rPr>
          <w:rFonts w:ascii="Times New Roman" w:hAnsi="Times New Roman" w:cs="Times New Roman"/>
          <w:i/>
        </w:rPr>
        <w:t xml:space="preserve"> konsekwencje milczenia strony)</w:t>
      </w:r>
      <w:r w:rsidR="00444984">
        <w:rPr>
          <w:rFonts w:ascii="Times New Roman" w:hAnsi="Times New Roman" w:cs="Times New Roman"/>
        </w:rPr>
        <w:t xml:space="preserve">. </w:t>
      </w:r>
    </w:p>
    <w:p w:rsidR="00033ECC" w:rsidRPr="00033ECC" w:rsidRDefault="00E97346" w:rsidP="00033ECC">
      <w:pPr>
        <w:spacing w:after="0" w:line="240" w:lineRule="auto"/>
        <w:ind w:firstLine="708"/>
        <w:jc w:val="both"/>
        <w:rPr>
          <w:rFonts w:ascii="Times New Roman" w:hAnsi="Times New Roman" w:cs="Times New Roman"/>
        </w:rPr>
      </w:pPr>
      <w:r w:rsidRPr="00E97346">
        <w:rPr>
          <w:rFonts w:ascii="Times New Roman" w:hAnsi="Times New Roman" w:cs="Times New Roman"/>
        </w:rPr>
        <w:t>Zainteresowani</w:t>
      </w:r>
      <w:r>
        <w:rPr>
          <w:rFonts w:ascii="Times New Roman" w:hAnsi="Times New Roman" w:cs="Times New Roman"/>
        </w:rPr>
        <w:t xml:space="preserve"> obowiązani</w:t>
      </w:r>
      <w:r w:rsidR="00033ECC" w:rsidRPr="00033ECC">
        <w:rPr>
          <w:rFonts w:ascii="Times New Roman" w:hAnsi="Times New Roman" w:cs="Times New Roman"/>
        </w:rPr>
        <w:t xml:space="preserve"> są dokonywać czynności procesowych zgodnie z dobrymi obyczajami, dawać wyjaśnienia co do okoliczności sprawy zgodnie z prawdą i bez zatajania czegokolwiek oraz przedstawiać dowody (art. 3 k.p.c</w:t>
      </w:r>
      <w:r w:rsidR="00444984">
        <w:rPr>
          <w:rFonts w:ascii="Times New Roman" w:hAnsi="Times New Roman" w:cs="Times New Roman"/>
        </w:rPr>
        <w:t>.</w:t>
      </w:r>
      <w:r w:rsidR="00033ECC" w:rsidRPr="00033ECC">
        <w:rPr>
          <w:rFonts w:ascii="Times New Roman" w:hAnsi="Times New Roman" w:cs="Times New Roman"/>
        </w:rPr>
        <w:t xml:space="preserve">). </w:t>
      </w:r>
    </w:p>
    <w:p w:rsid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Z uprawnienia przewidzianego w przepisach postępowania </w:t>
      </w:r>
      <w:r w:rsidR="00E97346">
        <w:rPr>
          <w:rFonts w:ascii="Times New Roman" w:hAnsi="Times New Roman" w:cs="Times New Roman"/>
        </w:rPr>
        <w:t>zainteresowanym</w:t>
      </w:r>
      <w:r w:rsidRPr="00033ECC">
        <w:rPr>
          <w:rFonts w:ascii="Times New Roman" w:hAnsi="Times New Roman" w:cs="Times New Roman"/>
        </w:rPr>
        <w:t xml:space="preserve"> nie wolno czynić użytku niezgodnego z celem, dla którego je ustanowiono</w:t>
      </w:r>
      <w:r w:rsidR="00E97346">
        <w:rPr>
          <w:rFonts w:ascii="Times New Roman" w:hAnsi="Times New Roman" w:cs="Times New Roman"/>
        </w:rPr>
        <w:t xml:space="preserve"> (nadużycie prawa procesowego) - art. 4</w:t>
      </w:r>
      <w:r w:rsidR="00E97346" w:rsidRPr="00E97346">
        <w:rPr>
          <w:rFonts w:ascii="Times New Roman" w:hAnsi="Times New Roman" w:cs="Times New Roman"/>
          <w:vertAlign w:val="superscript"/>
        </w:rPr>
        <w:t>1</w:t>
      </w:r>
      <w:r w:rsidR="00E97346">
        <w:rPr>
          <w:rFonts w:ascii="Times New Roman" w:hAnsi="Times New Roman" w:cs="Times New Roman"/>
        </w:rPr>
        <w:t xml:space="preserve"> k.p.c.</w:t>
      </w:r>
      <w:r w:rsidRPr="00033ECC">
        <w:rPr>
          <w:rFonts w:ascii="Times New Roman" w:hAnsi="Times New Roman" w:cs="Times New Roman"/>
        </w:rPr>
        <w:t xml:space="preserve"> Strony obowiązane są przytaczać wszystkie fakty i dowody bez zwłoki, aby postępowanie mogło być przeprowadzone sprawnie i szybko (art. 6 § 2 k.p.c</w:t>
      </w:r>
      <w:r w:rsidR="00970405">
        <w:rPr>
          <w:rFonts w:ascii="Times New Roman" w:hAnsi="Times New Roman" w:cs="Times New Roman"/>
        </w:rPr>
        <w:t>.</w:t>
      </w:r>
      <w:r w:rsidRPr="00033ECC">
        <w:rPr>
          <w:rFonts w:ascii="Times New Roman" w:hAnsi="Times New Roman" w:cs="Times New Roman"/>
        </w:rPr>
        <w:t xml:space="preserve">). Jeżeli wyznaczono posiedzenie przygotowawcze, </w:t>
      </w:r>
      <w:r w:rsidR="00970405">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w:t>
      </w:r>
      <w:r w:rsidR="00032FF3">
        <w:rPr>
          <w:rFonts w:ascii="Times New Roman" w:hAnsi="Times New Roman" w:cs="Times New Roman"/>
        </w:rPr>
        <w:t>strony przeciwnej</w:t>
      </w:r>
      <w:r w:rsidRPr="00033ECC">
        <w:rPr>
          <w:rFonts w:ascii="Times New Roman" w:hAnsi="Times New Roman" w:cs="Times New Roman"/>
        </w:rPr>
        <w:t xml:space="preserve"> do chwili zatwierdzenia planu rozprawy. Twierdzenia i dowody zgłoszone po zatwierdzeniu planu rozprawy podlegają pominięciu, chyba że </w:t>
      </w:r>
      <w:r w:rsidR="00970405">
        <w:rPr>
          <w:rFonts w:ascii="Times New Roman" w:hAnsi="Times New Roman" w:cs="Times New Roman"/>
        </w:rPr>
        <w:t>zainteresowany</w:t>
      </w:r>
      <w:r w:rsidRPr="00033ECC">
        <w:rPr>
          <w:rFonts w:ascii="Times New Roman" w:hAnsi="Times New Roman" w:cs="Times New Roman"/>
        </w:rPr>
        <w:t xml:space="preserve"> uprawdopodobni, że ich powołanie nie było możliwe albo potrzeba ich powołania wynikła później. Jeżeli nie zarządzono przeprowadzenia posiedzenia przygotowawczego, </w:t>
      </w:r>
      <w:r w:rsidR="00032FF3" w:rsidRPr="00032FF3">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w:t>
      </w:r>
      <w:r w:rsidR="00032FF3">
        <w:rPr>
          <w:rFonts w:ascii="Times New Roman" w:hAnsi="Times New Roman" w:cs="Times New Roman"/>
        </w:rPr>
        <w:t>strony przeciwnej</w:t>
      </w:r>
      <w:r w:rsidRPr="00033ECC">
        <w:rPr>
          <w:rFonts w:ascii="Times New Roman" w:hAnsi="Times New Roman" w:cs="Times New Roman"/>
        </w:rPr>
        <w:t xml:space="preserve"> aż do zamknięcia rozprawy, z zastrzeżeniem niekorzystnych skutków, które według przepisów kodeksu mogą dla niej wyniknąć z działania na zwłokę lub niezastosowania się do zarządzeń przewodniczącego i postanowień sądu (art. 205</w:t>
      </w:r>
      <w:r w:rsidRPr="00032FF3">
        <w:rPr>
          <w:rFonts w:ascii="Times New Roman" w:hAnsi="Times New Roman" w:cs="Times New Roman"/>
          <w:vertAlign w:val="superscript"/>
        </w:rPr>
        <w:t>12</w:t>
      </w:r>
      <w:r w:rsidRPr="00033ECC">
        <w:rPr>
          <w:rFonts w:ascii="Times New Roman" w:hAnsi="Times New Roman" w:cs="Times New Roman"/>
        </w:rPr>
        <w:t xml:space="preserve"> § 1 k.p.c.). </w:t>
      </w:r>
      <w:r w:rsidR="00032FF3">
        <w:rPr>
          <w:rFonts w:ascii="Times New Roman" w:hAnsi="Times New Roman" w:cs="Times New Roman"/>
        </w:rPr>
        <w:t>Zainteresowani są obowiązani</w:t>
      </w:r>
      <w:r w:rsidRPr="00033ECC">
        <w:rPr>
          <w:rFonts w:ascii="Times New Roman" w:hAnsi="Times New Roman" w:cs="Times New Roman"/>
        </w:rPr>
        <w:t xml:space="preserve"> wskazywać dowody dla stwierdzenia faktów, z których wywodzą skutki prawne - pod rygorem uznania przez sąd, że </w:t>
      </w:r>
      <w:r w:rsidR="00A50ADB" w:rsidRPr="00A50ADB">
        <w:rPr>
          <w:rFonts w:ascii="Times New Roman" w:hAnsi="Times New Roman" w:cs="Times New Roman"/>
        </w:rPr>
        <w:t>zainteresowany</w:t>
      </w:r>
      <w:r w:rsidR="00A50ADB">
        <w:rPr>
          <w:rFonts w:ascii="Times New Roman" w:hAnsi="Times New Roman" w:cs="Times New Roman"/>
        </w:rPr>
        <w:t xml:space="preserve"> nie udowodnił</w:t>
      </w:r>
      <w:r w:rsidRPr="00033ECC">
        <w:rPr>
          <w:rFonts w:ascii="Times New Roman" w:hAnsi="Times New Roman" w:cs="Times New Roman"/>
        </w:rPr>
        <w:t xml:space="preserve"> okoliczności, na które się powołuje. Sąd może dopuścić dowód nie wskazany przez </w:t>
      </w:r>
      <w:r w:rsidR="00A50ADB" w:rsidRPr="00A50ADB">
        <w:rPr>
          <w:rFonts w:ascii="Times New Roman" w:hAnsi="Times New Roman" w:cs="Times New Roman"/>
        </w:rPr>
        <w:t>zaintere</w:t>
      </w:r>
      <w:r w:rsidR="00A50ADB">
        <w:rPr>
          <w:rFonts w:ascii="Times New Roman" w:hAnsi="Times New Roman" w:cs="Times New Roman"/>
        </w:rPr>
        <w:t>sowanego</w:t>
      </w:r>
      <w:r w:rsidRPr="00033ECC">
        <w:rPr>
          <w:rFonts w:ascii="Times New Roman" w:hAnsi="Times New Roman" w:cs="Times New Roman"/>
        </w:rPr>
        <w:t xml:space="preserve"> (art. 232 k.p.c</w:t>
      </w:r>
      <w:r w:rsidR="00A50ADB">
        <w:rPr>
          <w:rFonts w:ascii="Times New Roman" w:hAnsi="Times New Roman" w:cs="Times New Roman"/>
        </w:rPr>
        <w:t>.</w:t>
      </w:r>
      <w:r w:rsidRPr="00033ECC">
        <w:rPr>
          <w:rFonts w:ascii="Times New Roman" w:hAnsi="Times New Roman" w:cs="Times New Roman"/>
        </w:rPr>
        <w:t>). Nie wymagają dowodu fakty przyznane w toku postępowania przez stronę przeciwną, jeżeli przyznanie nie budzi wątpliwości (art. 229 k.p.c</w:t>
      </w:r>
      <w:r w:rsidR="00A50ADB">
        <w:rPr>
          <w:rFonts w:ascii="Times New Roman" w:hAnsi="Times New Roman" w:cs="Times New Roman"/>
        </w:rPr>
        <w:t>.</w:t>
      </w:r>
      <w:r w:rsidRPr="00033ECC">
        <w:rPr>
          <w:rFonts w:ascii="Times New Roman" w:hAnsi="Times New Roman" w:cs="Times New Roman"/>
        </w:rPr>
        <w:t xml:space="preserve">). Gdy </w:t>
      </w:r>
      <w:r w:rsidR="00A50ADB" w:rsidRPr="00A50ADB">
        <w:rPr>
          <w:rFonts w:ascii="Times New Roman" w:hAnsi="Times New Roman" w:cs="Times New Roman"/>
        </w:rPr>
        <w:t>zainteresowany</w:t>
      </w:r>
      <w:r w:rsidRPr="00033ECC">
        <w:rPr>
          <w:rFonts w:ascii="Times New Roman" w:hAnsi="Times New Roman" w:cs="Times New Roman"/>
        </w:rPr>
        <w:t xml:space="preserve"> nie wypowie się co do twierdzeń strony przeciwnej o faktach, sąd, mając na uwadze wynik całej rozprawy, może fakty te uznać za przyznane (art. 230 k.p.c</w:t>
      </w:r>
      <w:r w:rsidR="00A50ADB">
        <w:rPr>
          <w:rFonts w:ascii="Times New Roman" w:hAnsi="Times New Roman" w:cs="Times New Roman"/>
        </w:rPr>
        <w:t>.</w:t>
      </w:r>
      <w:r w:rsidRPr="00033ECC">
        <w:rPr>
          <w:rFonts w:ascii="Times New Roman" w:hAnsi="Times New Roman" w:cs="Times New Roman"/>
        </w:rPr>
        <w:t xml:space="preserve">). Sąd oceni na podstawie wszechstronnego rozważenia zebranego materiału, jakie znaczenie nadać odmowie przedstawienia przez </w:t>
      </w:r>
      <w:r w:rsidR="00FB2F80">
        <w:rPr>
          <w:rFonts w:ascii="Times New Roman" w:hAnsi="Times New Roman" w:cs="Times New Roman"/>
        </w:rPr>
        <w:t>zainteresowanego</w:t>
      </w:r>
      <w:r w:rsidRPr="00033ECC">
        <w:rPr>
          <w:rFonts w:ascii="Times New Roman" w:hAnsi="Times New Roman" w:cs="Times New Roman"/>
        </w:rPr>
        <w:t xml:space="preserve"> dowodu lub przeszkodom stawianym przez nią w jego przeprowadzeniu wbrew postanowieniu sądu (art. 233 § 2 k.p.c</w:t>
      </w:r>
      <w:r w:rsidR="00FB2F80">
        <w:rPr>
          <w:rFonts w:ascii="Times New Roman" w:hAnsi="Times New Roman" w:cs="Times New Roman"/>
        </w:rPr>
        <w:t>.</w:t>
      </w:r>
      <w:r w:rsidRPr="00033ECC">
        <w:rPr>
          <w:rFonts w:ascii="Times New Roman" w:hAnsi="Times New Roman" w:cs="Times New Roman"/>
        </w:rPr>
        <w:t xml:space="preserve">). </w:t>
      </w:r>
    </w:p>
    <w:p w:rsidR="00FB2F80" w:rsidRPr="00033ECC" w:rsidRDefault="00FB2F80" w:rsidP="00FB2F80">
      <w:pPr>
        <w:spacing w:after="0" w:line="240" w:lineRule="auto"/>
        <w:jc w:val="both"/>
        <w:rPr>
          <w:rFonts w:ascii="Times New Roman" w:hAnsi="Times New Roman" w:cs="Times New Roman"/>
        </w:rPr>
      </w:pPr>
    </w:p>
    <w:p w:rsidR="00033ECC" w:rsidRPr="00FB2F80" w:rsidRDefault="00033ECC" w:rsidP="00FB2F80">
      <w:pPr>
        <w:pStyle w:val="Akapitzlist"/>
        <w:numPr>
          <w:ilvl w:val="0"/>
          <w:numId w:val="1"/>
        </w:numPr>
        <w:spacing w:after="0" w:line="240" w:lineRule="auto"/>
        <w:jc w:val="both"/>
        <w:rPr>
          <w:rFonts w:ascii="Times New Roman" w:hAnsi="Times New Roman" w:cs="Times New Roman"/>
          <w:b/>
        </w:rPr>
      </w:pPr>
      <w:r w:rsidRPr="00FB2F80">
        <w:rPr>
          <w:rFonts w:ascii="Times New Roman" w:hAnsi="Times New Roman" w:cs="Times New Roman"/>
          <w:b/>
        </w:rPr>
        <w:t>Działanie osobiście lub przez pełnomocnika (art. 205</w:t>
      </w:r>
      <w:r w:rsidRPr="00FB2F80">
        <w:rPr>
          <w:rFonts w:ascii="Times New Roman" w:hAnsi="Times New Roman" w:cs="Times New Roman"/>
          <w:b/>
          <w:vertAlign w:val="superscript"/>
        </w:rPr>
        <w:t>2</w:t>
      </w:r>
      <w:r w:rsidR="00FB2F80" w:rsidRPr="00FB2F80">
        <w:rPr>
          <w:rFonts w:ascii="Times New Roman" w:hAnsi="Times New Roman" w:cs="Times New Roman"/>
          <w:b/>
        </w:rPr>
        <w:t xml:space="preserve"> § 1 pkt 4 k.p.c.). </w:t>
      </w:r>
    </w:p>
    <w:p w:rsidR="00033ECC" w:rsidRPr="00033ECC" w:rsidRDefault="00FB2F80" w:rsidP="00033ECC">
      <w:pPr>
        <w:spacing w:after="0" w:line="240" w:lineRule="auto"/>
        <w:ind w:firstLine="708"/>
        <w:jc w:val="both"/>
        <w:rPr>
          <w:rFonts w:ascii="Times New Roman" w:hAnsi="Times New Roman" w:cs="Times New Roman"/>
        </w:rPr>
      </w:pPr>
      <w:r>
        <w:rPr>
          <w:rFonts w:ascii="Times New Roman" w:hAnsi="Times New Roman" w:cs="Times New Roman"/>
        </w:rPr>
        <w:t>Zainteresowani</w:t>
      </w:r>
      <w:r w:rsidR="00033ECC" w:rsidRPr="00033ECC">
        <w:rPr>
          <w:rFonts w:ascii="Times New Roman" w:hAnsi="Times New Roman" w:cs="Times New Roman"/>
        </w:rPr>
        <w:t xml:space="preserve"> i ich organy lub przedstawiciele ustawowi mogą działać przed sądem osobiście lub przez pełnomocników (art. 86 k.p.c</w:t>
      </w:r>
      <w:r>
        <w:rPr>
          <w:rFonts w:ascii="Times New Roman" w:hAnsi="Times New Roman" w:cs="Times New Roman"/>
        </w:rPr>
        <w:t>.</w:t>
      </w:r>
      <w:r w:rsidR="00033ECC" w:rsidRPr="00033ECC">
        <w:rPr>
          <w:rFonts w:ascii="Times New Roman" w:hAnsi="Times New Roman" w:cs="Times New Roman"/>
        </w:rPr>
        <w:t xml:space="preserve">). Zastępstwo procesowe nie jest obowiązkowe. </w:t>
      </w:r>
      <w:r w:rsidR="00F73BFA">
        <w:rPr>
          <w:rFonts w:ascii="Times New Roman" w:hAnsi="Times New Roman" w:cs="Times New Roman"/>
        </w:rPr>
        <w:t>Z</w:t>
      </w:r>
      <w:r w:rsidR="00F73BFA" w:rsidRPr="00F73BFA">
        <w:rPr>
          <w:rFonts w:ascii="Times New Roman" w:hAnsi="Times New Roman" w:cs="Times New Roman"/>
        </w:rPr>
        <w:t>ainteresowany</w:t>
      </w:r>
      <w:r w:rsidR="00033ECC" w:rsidRPr="00033ECC">
        <w:rPr>
          <w:rFonts w:ascii="Times New Roman" w:hAnsi="Times New Roman" w:cs="Times New Roman"/>
        </w:rPr>
        <w:t xml:space="preserve"> może ustanowić pełnomocnika procesowego, którym może być adwokat lub radca prawny, w sprawach własności przemysłowej także rzecznik patentowy, a w sprawach restrukturyzacji i upadłości także osoba posiadająca licencję doradcy restrukturyzacyjnego, a ponadto osoba sprawująca zarząd majątkiem lub interes</w:t>
      </w:r>
      <w:r w:rsidR="00F73BFA">
        <w:rPr>
          <w:rFonts w:ascii="Times New Roman" w:hAnsi="Times New Roman" w:cs="Times New Roman"/>
        </w:rPr>
        <w:t>ami strony, osoba pozostająca z</w:t>
      </w:r>
      <w:r w:rsidR="00033ECC" w:rsidRPr="00033ECC">
        <w:rPr>
          <w:rFonts w:ascii="Times New Roman" w:hAnsi="Times New Roman" w:cs="Times New Roman"/>
        </w:rPr>
        <w:t xml:space="preserve"> </w:t>
      </w:r>
      <w:r w:rsidR="00F73BFA" w:rsidRPr="00F73BFA">
        <w:rPr>
          <w:rFonts w:ascii="Times New Roman" w:hAnsi="Times New Roman" w:cs="Times New Roman"/>
        </w:rPr>
        <w:t>zainteresowany</w:t>
      </w:r>
      <w:r w:rsidR="00F73BFA">
        <w:rPr>
          <w:rFonts w:ascii="Times New Roman" w:hAnsi="Times New Roman" w:cs="Times New Roman"/>
        </w:rPr>
        <w:t>m</w:t>
      </w:r>
      <w:r w:rsidR="00033ECC" w:rsidRPr="00033ECC">
        <w:rPr>
          <w:rFonts w:ascii="Times New Roman" w:hAnsi="Times New Roman" w:cs="Times New Roman"/>
        </w:rPr>
        <w:t xml:space="preserve"> w stałym stosunku zlecenia, jeżeli przedmiot sprawy wchodzi w zakres tego zlecenia, współuczestnik sporu, jak również małżonek, rodzeństwo, wstępni lub z</w:t>
      </w:r>
      <w:r w:rsidR="00F73BFA">
        <w:rPr>
          <w:rFonts w:ascii="Times New Roman" w:hAnsi="Times New Roman" w:cs="Times New Roman"/>
        </w:rPr>
        <w:t>stępni oraz osoby pozostające z</w:t>
      </w:r>
      <w:r w:rsidR="00033ECC" w:rsidRPr="00033ECC">
        <w:rPr>
          <w:rFonts w:ascii="Times New Roman" w:hAnsi="Times New Roman" w:cs="Times New Roman"/>
        </w:rPr>
        <w:t xml:space="preserve"> </w:t>
      </w:r>
      <w:r w:rsidR="00F73BFA" w:rsidRPr="00F73BFA">
        <w:rPr>
          <w:rFonts w:ascii="Times New Roman" w:hAnsi="Times New Roman" w:cs="Times New Roman"/>
        </w:rPr>
        <w:t>zainteresowany</w:t>
      </w:r>
      <w:r w:rsidR="00F73BFA">
        <w:rPr>
          <w:rFonts w:ascii="Times New Roman" w:hAnsi="Times New Roman" w:cs="Times New Roman"/>
        </w:rPr>
        <w:t>m</w:t>
      </w:r>
      <w:r w:rsidR="00033ECC" w:rsidRPr="00033ECC">
        <w:rPr>
          <w:rFonts w:ascii="Times New Roman" w:hAnsi="Times New Roman" w:cs="Times New Roman"/>
        </w:rPr>
        <w:t xml:space="preserve"> w stosunku przysposobienia. Pełnomocnikiem osoby prawnej lub przedsiębiorcy, w tym nie 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procesowego - w imieniu podmiotu, którego obsługę prawną prowadzi - adwokatowi lub radcy </w:t>
      </w:r>
      <w:r w:rsidR="00033ECC" w:rsidRPr="00033ECC">
        <w:rPr>
          <w:rFonts w:ascii="Times New Roman" w:hAnsi="Times New Roman" w:cs="Times New Roman"/>
        </w:rPr>
        <w:lastRenderedPageBreak/>
        <w:t xml:space="preserve">prawnemu, jeżeli została do tego upoważniona przez ten podmiot. Pełnomocnik jest obowiązany przy pierwszej swojej czynności procesowej złożyć pisemne pełnomocnictwo z podpisem mocodawcy lub wierzytelny odpis pełnomocnictwa do reprezentowania w sprawie udzielone mu przez </w:t>
      </w:r>
      <w:r w:rsidR="00F73BFA">
        <w:rPr>
          <w:rFonts w:ascii="Times New Roman" w:hAnsi="Times New Roman" w:cs="Times New Roman"/>
        </w:rPr>
        <w:t>zainteresowanego</w:t>
      </w:r>
      <w:r w:rsidR="00033ECC" w:rsidRPr="00033ECC">
        <w:rPr>
          <w:rFonts w:ascii="Times New Roman" w:hAnsi="Times New Roman" w:cs="Times New Roman"/>
        </w:rPr>
        <w:t xml:space="preserve"> wraz z odpisem dla strony przeciwnej (art. 87 i 89 § 1 k.p.c</w:t>
      </w:r>
      <w:r w:rsidR="006A267B">
        <w:rPr>
          <w:rFonts w:ascii="Times New Roman" w:hAnsi="Times New Roman" w:cs="Times New Roman"/>
        </w:rPr>
        <w:t>.</w:t>
      </w:r>
      <w:r w:rsidR="00033ECC" w:rsidRPr="00033ECC">
        <w:rPr>
          <w:rFonts w:ascii="Times New Roman" w:hAnsi="Times New Roman" w:cs="Times New Roman"/>
        </w:rPr>
        <w:t xml:space="preserve">). W przypadku, gdy </w:t>
      </w:r>
      <w:r w:rsidR="006A267B" w:rsidRPr="006A267B">
        <w:rPr>
          <w:rFonts w:ascii="Times New Roman" w:hAnsi="Times New Roman" w:cs="Times New Roman"/>
        </w:rPr>
        <w:t>zainteresowany</w:t>
      </w:r>
      <w:r w:rsidR="00033ECC" w:rsidRPr="00033ECC">
        <w:rPr>
          <w:rFonts w:ascii="Times New Roman" w:hAnsi="Times New Roman" w:cs="Times New Roman"/>
        </w:rPr>
        <w:t xml:space="preserve"> składa do akt pełnomocnictwo udzielone przez przeciwnika procesowego autentyczność podpisu na udzielonym pełnomocnictwie winna być potwierdzona przez organ do tego uprawniony w miejscu udzielenia pełnomocnictwa. </w:t>
      </w:r>
    </w:p>
    <w:p w:rsidR="00033ECC" w:rsidRPr="00033ECC" w:rsidRDefault="00033ECC" w:rsidP="006A267B">
      <w:pPr>
        <w:spacing w:after="0" w:line="240" w:lineRule="auto"/>
        <w:jc w:val="both"/>
        <w:rPr>
          <w:rFonts w:ascii="Times New Roman" w:hAnsi="Times New Roman" w:cs="Times New Roman"/>
        </w:rPr>
      </w:pPr>
    </w:p>
    <w:p w:rsidR="00033ECC" w:rsidRPr="006A267B" w:rsidRDefault="006A267B" w:rsidP="006A267B">
      <w:pPr>
        <w:pStyle w:val="Akapitzlist"/>
        <w:numPr>
          <w:ilvl w:val="0"/>
          <w:numId w:val="1"/>
        </w:numPr>
        <w:spacing w:after="0" w:line="240" w:lineRule="auto"/>
        <w:jc w:val="both"/>
        <w:rPr>
          <w:rFonts w:ascii="Times New Roman" w:hAnsi="Times New Roman" w:cs="Times New Roman"/>
          <w:b/>
        </w:rPr>
      </w:pPr>
      <w:r w:rsidRPr="006A267B">
        <w:rPr>
          <w:rFonts w:ascii="Times New Roman" w:hAnsi="Times New Roman" w:cs="Times New Roman"/>
          <w:b/>
        </w:rPr>
        <w:t>Zainteresowany niezamieszkały</w:t>
      </w:r>
      <w:r w:rsidR="00033ECC" w:rsidRPr="006A267B">
        <w:rPr>
          <w:rFonts w:ascii="Times New Roman" w:hAnsi="Times New Roman" w:cs="Times New Roman"/>
          <w:b/>
        </w:rPr>
        <w:t xml:space="preserve"> w Polsce.</w:t>
      </w:r>
      <w:r w:rsidRPr="006A267B">
        <w:rPr>
          <w:rFonts w:ascii="Times New Roman" w:hAnsi="Times New Roman" w:cs="Times New Roman"/>
          <w:b/>
        </w:rPr>
        <w:t xml:space="preserve"> </w:t>
      </w:r>
    </w:p>
    <w:p w:rsidR="00033ECC" w:rsidRPr="006A267B" w:rsidRDefault="00033ECC" w:rsidP="006A267B">
      <w:pPr>
        <w:pStyle w:val="Akapitzlist"/>
        <w:numPr>
          <w:ilvl w:val="0"/>
          <w:numId w:val="2"/>
        </w:numPr>
        <w:spacing w:after="0" w:line="240" w:lineRule="auto"/>
        <w:jc w:val="both"/>
        <w:rPr>
          <w:rFonts w:ascii="Times New Roman" w:hAnsi="Times New Roman" w:cs="Times New Roman"/>
          <w:b/>
        </w:rPr>
      </w:pPr>
      <w:r w:rsidRPr="006A267B">
        <w:rPr>
          <w:rFonts w:ascii="Times New Roman" w:hAnsi="Times New Roman" w:cs="Times New Roman"/>
          <w:b/>
        </w:rPr>
        <w:t>pełnomocnik do doręczeń</w:t>
      </w:r>
      <w:r w:rsidR="006A267B" w:rsidRPr="006A267B">
        <w:rPr>
          <w:rFonts w:ascii="Times New Roman" w:hAnsi="Times New Roman" w:cs="Times New Roman"/>
          <w:b/>
        </w:rPr>
        <w:t xml:space="preserve"> </w:t>
      </w:r>
    </w:p>
    <w:p w:rsidR="00033ECC" w:rsidRPr="00033ECC" w:rsidRDefault="006A267B" w:rsidP="00033ECC">
      <w:pPr>
        <w:spacing w:after="0" w:line="240" w:lineRule="auto"/>
        <w:ind w:firstLine="708"/>
        <w:jc w:val="both"/>
        <w:rPr>
          <w:rFonts w:ascii="Times New Roman" w:hAnsi="Times New Roman" w:cs="Times New Roman"/>
        </w:rPr>
      </w:pPr>
      <w:r>
        <w:rPr>
          <w:rFonts w:ascii="Times New Roman" w:hAnsi="Times New Roman" w:cs="Times New Roman"/>
        </w:rPr>
        <w:t>Z</w:t>
      </w:r>
      <w:r w:rsidRPr="006A267B">
        <w:rPr>
          <w:rFonts w:ascii="Times New Roman" w:hAnsi="Times New Roman" w:cs="Times New Roman"/>
        </w:rPr>
        <w:t>ainteresowany</w:t>
      </w:r>
      <w:r w:rsidR="00033ECC" w:rsidRPr="00033ECC">
        <w:rPr>
          <w:rFonts w:ascii="Times New Roman" w:hAnsi="Times New Roman" w:cs="Times New Roman"/>
        </w:rPr>
        <w:t xml:space="preserve"> mając</w:t>
      </w:r>
      <w:r>
        <w:rPr>
          <w:rFonts w:ascii="Times New Roman" w:hAnsi="Times New Roman" w:cs="Times New Roman"/>
        </w:rPr>
        <w:t>y</w:t>
      </w:r>
      <w:r w:rsidR="00033ECC" w:rsidRPr="00033ECC">
        <w:rPr>
          <w:rFonts w:ascii="Times New Roman" w:hAnsi="Times New Roman" w:cs="Times New Roman"/>
        </w:rPr>
        <w:t xml:space="preserve"> miejsce zamieszkania lub zwykłego pobytu albo siedzibę poza Rzecz</w:t>
      </w:r>
      <w:r w:rsidR="00186C1F">
        <w:rPr>
          <w:rFonts w:ascii="Times New Roman" w:hAnsi="Times New Roman" w:cs="Times New Roman"/>
        </w:rPr>
        <w:t>pospolitą</w:t>
      </w:r>
      <w:r w:rsidR="00033ECC" w:rsidRPr="00033ECC">
        <w:rPr>
          <w:rFonts w:ascii="Times New Roman" w:hAnsi="Times New Roman" w:cs="Times New Roman"/>
        </w:rPr>
        <w:t xml:space="preserve"> Polską lub innym państwem członkowskim Unii Europejskiej, która nie ustanowiła pełnomocnika do prowadzenia sprawy zamieszkałego w Polsce - ma obowiązek wskazać (w terminie 1 miesiąca) pełnomocnika (z imienia i nazwiska oraz ze wskazaniem jego dokładnego adresu) do doręczeń w Polsce. Pełnomocnikiem do doręczeń może być każda osoba fizyczna posiadająca pełną zdolność do czynności prawnych, zamieszkała w Polsce, która wyraziła zgodę na pełnienie funkcji (art. 1135</w:t>
      </w:r>
      <w:r w:rsidR="00033ECC" w:rsidRPr="006A267B">
        <w:rPr>
          <w:rFonts w:ascii="Times New Roman" w:hAnsi="Times New Roman" w:cs="Times New Roman"/>
          <w:vertAlign w:val="superscript"/>
        </w:rPr>
        <w:t>5</w:t>
      </w:r>
      <w:r w:rsidR="00033ECC" w:rsidRPr="00033ECC">
        <w:rPr>
          <w:rFonts w:ascii="Times New Roman" w:hAnsi="Times New Roman" w:cs="Times New Roman"/>
        </w:rPr>
        <w:t xml:space="preserve"> k.p.c</w:t>
      </w:r>
      <w:r>
        <w:rPr>
          <w:rFonts w:ascii="Times New Roman" w:hAnsi="Times New Roman" w:cs="Times New Roman"/>
        </w:rPr>
        <w:t>.</w:t>
      </w:r>
      <w:r w:rsidR="00033ECC" w:rsidRPr="00033ECC">
        <w:rPr>
          <w:rFonts w:ascii="Times New Roman" w:hAnsi="Times New Roman" w:cs="Times New Roman"/>
        </w:rPr>
        <w:t>). Zakres umocowania osoby wskazanej jako pełnomocnik do doręczeń ogranicza się wyłącznie do odbioru pism sądowych. W razie niewskazania pełnomocnika d</w:t>
      </w:r>
      <w:r>
        <w:rPr>
          <w:rFonts w:ascii="Times New Roman" w:hAnsi="Times New Roman" w:cs="Times New Roman"/>
        </w:rPr>
        <w:t>o doręczeń, przeznaczone dla tego</w:t>
      </w:r>
      <w:r w:rsidR="00033ECC" w:rsidRPr="00033ECC">
        <w:rPr>
          <w:rFonts w:ascii="Times New Roman" w:hAnsi="Times New Roman" w:cs="Times New Roman"/>
        </w:rPr>
        <w:t xml:space="preserve"> </w:t>
      </w:r>
      <w:r>
        <w:rPr>
          <w:rFonts w:ascii="Times New Roman" w:hAnsi="Times New Roman" w:cs="Times New Roman"/>
        </w:rPr>
        <w:t>zainteresowanego</w:t>
      </w:r>
      <w:r w:rsidR="00033ECC" w:rsidRPr="00033ECC">
        <w:rPr>
          <w:rFonts w:ascii="Times New Roman" w:hAnsi="Times New Roman" w:cs="Times New Roman"/>
        </w:rPr>
        <w:t xml:space="preserve"> pisma sądowe sąd może pozostawić w aktach sprawy ze skutkiem doręczenia (art. 1135</w:t>
      </w:r>
      <w:r w:rsidR="00033ECC" w:rsidRPr="006A267B">
        <w:rPr>
          <w:rFonts w:ascii="Times New Roman" w:hAnsi="Times New Roman" w:cs="Times New Roman"/>
          <w:vertAlign w:val="superscript"/>
        </w:rPr>
        <w:t>5</w:t>
      </w:r>
      <w:r w:rsidR="00033ECC" w:rsidRPr="00033ECC">
        <w:rPr>
          <w:rFonts w:ascii="Times New Roman" w:hAnsi="Times New Roman" w:cs="Times New Roman"/>
        </w:rPr>
        <w:t xml:space="preserve"> § 1 i 2 k.p.c</w:t>
      </w:r>
      <w:r>
        <w:rPr>
          <w:rFonts w:ascii="Times New Roman" w:hAnsi="Times New Roman" w:cs="Times New Roman"/>
        </w:rPr>
        <w:t>.</w:t>
      </w:r>
      <w:r w:rsidR="00033ECC" w:rsidRPr="00033ECC">
        <w:rPr>
          <w:rFonts w:ascii="Times New Roman" w:hAnsi="Times New Roman" w:cs="Times New Roman"/>
        </w:rPr>
        <w:t>).</w:t>
      </w:r>
      <w:r>
        <w:rPr>
          <w:rFonts w:ascii="Times New Roman" w:hAnsi="Times New Roman" w:cs="Times New Roman"/>
        </w:rPr>
        <w:t xml:space="preserve"> </w:t>
      </w:r>
    </w:p>
    <w:p w:rsidR="00033ECC" w:rsidRPr="006A267B" w:rsidRDefault="00033ECC" w:rsidP="006A267B">
      <w:pPr>
        <w:pStyle w:val="Akapitzlist"/>
        <w:numPr>
          <w:ilvl w:val="0"/>
          <w:numId w:val="2"/>
        </w:numPr>
        <w:spacing w:after="0" w:line="240" w:lineRule="auto"/>
        <w:jc w:val="both"/>
        <w:rPr>
          <w:rFonts w:ascii="Times New Roman" w:hAnsi="Times New Roman" w:cs="Times New Roman"/>
          <w:b/>
        </w:rPr>
      </w:pPr>
      <w:r w:rsidRPr="006A267B">
        <w:rPr>
          <w:rFonts w:ascii="Times New Roman" w:hAnsi="Times New Roman" w:cs="Times New Roman"/>
          <w:b/>
        </w:rPr>
        <w:t xml:space="preserve">uzupełnienie braków formalnych pisma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Jeżeli pismo wniosła osoba zamieszkała lub mająca siedzibę za granicą, która nie ma w kraju przedstawiciela, przewodniczący wyznacza termin do poprawienia lub uzupełnienia pisma albo uiszczenia opłaty nie krótszy niż miesiąc, przy czym gdyby doręczenie wezwania miało mieć miejsce poza terytorium Unii Europejskiej, oznacza się termin nie krótszy niż trzy miesiące (art. 130 § 1</w:t>
      </w:r>
      <w:r w:rsidRPr="006827AB">
        <w:rPr>
          <w:rFonts w:ascii="Times New Roman" w:hAnsi="Times New Roman" w:cs="Times New Roman"/>
          <w:vertAlign w:val="superscript"/>
        </w:rPr>
        <w:t>1</w:t>
      </w:r>
      <w:r w:rsidRPr="00033ECC">
        <w:rPr>
          <w:rFonts w:ascii="Times New Roman" w:hAnsi="Times New Roman" w:cs="Times New Roman"/>
        </w:rPr>
        <w:t xml:space="preserve"> k.p.c.). </w:t>
      </w:r>
    </w:p>
    <w:p w:rsidR="00033ECC" w:rsidRPr="00033ECC" w:rsidRDefault="00033ECC" w:rsidP="006827AB">
      <w:pPr>
        <w:spacing w:after="0" w:line="240" w:lineRule="auto"/>
        <w:jc w:val="both"/>
        <w:rPr>
          <w:rFonts w:ascii="Times New Roman" w:hAnsi="Times New Roman" w:cs="Times New Roman"/>
        </w:rPr>
      </w:pPr>
    </w:p>
    <w:p w:rsidR="00033ECC" w:rsidRPr="00F3391F" w:rsidRDefault="00033ECC" w:rsidP="00F3391F">
      <w:pPr>
        <w:pStyle w:val="Akapitzlist"/>
        <w:numPr>
          <w:ilvl w:val="0"/>
          <w:numId w:val="1"/>
        </w:numPr>
        <w:spacing w:after="0" w:line="240" w:lineRule="auto"/>
        <w:jc w:val="both"/>
        <w:rPr>
          <w:rFonts w:ascii="Times New Roman" w:hAnsi="Times New Roman" w:cs="Times New Roman"/>
          <w:b/>
        </w:rPr>
      </w:pPr>
      <w:r w:rsidRPr="00F3391F">
        <w:rPr>
          <w:rFonts w:ascii="Times New Roman" w:hAnsi="Times New Roman" w:cs="Times New Roman"/>
          <w:b/>
        </w:rPr>
        <w:t>Doręczenia.</w:t>
      </w:r>
      <w:r w:rsidR="00F3391F" w:rsidRPr="00F3391F">
        <w:rPr>
          <w:rFonts w:ascii="Times New Roman" w:hAnsi="Times New Roman" w:cs="Times New Roman"/>
          <w:b/>
        </w:rPr>
        <w:t xml:space="preserve"> </w:t>
      </w:r>
    </w:p>
    <w:p w:rsid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Sąd dokonuje doręczeń przez operatora pocztowego, osoby zatrudnione w sądzie, lub sądową służbę doręczeniową. Sąd może również dokonywać doręczeń za pośrednictwem komornika (art. 131 § 1 k.p.c</w:t>
      </w:r>
      <w:r w:rsidR="00AE2724">
        <w:rPr>
          <w:rFonts w:ascii="Times New Roman" w:hAnsi="Times New Roman" w:cs="Times New Roman"/>
        </w:rPr>
        <w:t>.</w:t>
      </w:r>
      <w:r w:rsidRPr="00033ECC">
        <w:rPr>
          <w:rFonts w:ascii="Times New Roman" w:hAnsi="Times New Roman" w:cs="Times New Roman"/>
        </w:rPr>
        <w:t xml:space="preserve">). Jeżeli ustanowiono pełnomocnika procesowego lub osobę upoważnioną do odbioru pism sądowych, pisma sądowe doręcza się tym osobom. Pismo wzywające </w:t>
      </w:r>
      <w:r w:rsidR="00E52E38">
        <w:rPr>
          <w:rFonts w:ascii="Times New Roman" w:hAnsi="Times New Roman" w:cs="Times New Roman"/>
        </w:rPr>
        <w:t>zainteresowanego</w:t>
      </w:r>
      <w:r w:rsidRPr="00033ECC">
        <w:rPr>
          <w:rFonts w:ascii="Times New Roman" w:hAnsi="Times New Roman" w:cs="Times New Roman"/>
        </w:rPr>
        <w:t xml:space="preserve"> do osobistego stawiennictwa doręcza się tylko bezpośrednio </w:t>
      </w:r>
      <w:r w:rsidR="00186C1F">
        <w:rPr>
          <w:rFonts w:ascii="Times New Roman" w:hAnsi="Times New Roman" w:cs="Times New Roman"/>
        </w:rPr>
        <w:t>jemu</w:t>
      </w:r>
      <w:r w:rsidRPr="00033ECC">
        <w:rPr>
          <w:rFonts w:ascii="Times New Roman" w:hAnsi="Times New Roman" w:cs="Times New Roman"/>
        </w:rPr>
        <w:t xml:space="preserve">, z wyjątkiem </w:t>
      </w:r>
      <w:r w:rsidR="00186C1F">
        <w:rPr>
          <w:rFonts w:ascii="Times New Roman" w:hAnsi="Times New Roman" w:cs="Times New Roman"/>
        </w:rPr>
        <w:t>zainteresowanego</w:t>
      </w:r>
      <w:r w:rsidR="00186C1F" w:rsidRPr="00186C1F">
        <w:t xml:space="preserve"> </w:t>
      </w:r>
      <w:r w:rsidR="00186C1F">
        <w:rPr>
          <w:rFonts w:ascii="Times New Roman" w:hAnsi="Times New Roman" w:cs="Times New Roman"/>
        </w:rPr>
        <w:t>mającego</w:t>
      </w:r>
      <w:r w:rsidR="00186C1F" w:rsidRPr="00186C1F">
        <w:rPr>
          <w:rFonts w:ascii="Times New Roman" w:hAnsi="Times New Roman" w:cs="Times New Roman"/>
        </w:rPr>
        <w:t xml:space="preserve"> miejsce zamieszkania lub zwykłego poby</w:t>
      </w:r>
      <w:r w:rsidR="00F34849">
        <w:rPr>
          <w:rFonts w:ascii="Times New Roman" w:hAnsi="Times New Roman" w:cs="Times New Roman"/>
        </w:rPr>
        <w:t>tu albo siedzibę poza Rzecz</w:t>
      </w:r>
      <w:r w:rsidR="00186C1F" w:rsidRPr="00186C1F">
        <w:rPr>
          <w:rFonts w:ascii="Times New Roman" w:hAnsi="Times New Roman" w:cs="Times New Roman"/>
        </w:rPr>
        <w:t>pospolitą Polską lub innym państwem członkowskim Unii Europejskiej</w:t>
      </w:r>
      <w:r w:rsidR="00186C1F">
        <w:rPr>
          <w:rFonts w:ascii="Times New Roman" w:hAnsi="Times New Roman" w:cs="Times New Roman"/>
        </w:rPr>
        <w:t xml:space="preserve"> i, który wskazał pełnomocnika do doręczeń w Rzeczypospolitej Polskiej </w:t>
      </w:r>
      <w:r w:rsidRPr="00033ECC">
        <w:rPr>
          <w:rFonts w:ascii="Times New Roman" w:hAnsi="Times New Roman" w:cs="Times New Roman"/>
        </w:rPr>
        <w:t>(art. 133 § 1 i 3 k.p.c</w:t>
      </w:r>
      <w:r w:rsidR="00AE2724">
        <w:rPr>
          <w:rFonts w:ascii="Times New Roman" w:hAnsi="Times New Roman" w:cs="Times New Roman"/>
        </w:rPr>
        <w:t>.</w:t>
      </w:r>
      <w:r w:rsidRPr="00033ECC">
        <w:rPr>
          <w:rFonts w:ascii="Times New Roman" w:hAnsi="Times New Roman" w:cs="Times New Roman"/>
        </w:rPr>
        <w:t>). Jeżeli doręczający nie zastanie adresata w mieszkaniu, może doręczyć pismo sądowe dorosłemu domownikowi, a gdyby go nie było - administracji domu, dozorcy domu lub sołtysowi, jeżeli osoby te nie są przeciwnikami adresata w sprawie i podjęły się oddania mu pisma. Dla adresata, którego doręczający nie zastanie w miejscu pracy, można doręczyć pismo osobie upoważnionej do odbioru pism (art. 138 k.p.c</w:t>
      </w:r>
      <w:r w:rsidR="00AE2724">
        <w:rPr>
          <w:rFonts w:ascii="Times New Roman" w:hAnsi="Times New Roman" w:cs="Times New Roman"/>
        </w:rPr>
        <w:t>.</w:t>
      </w:r>
      <w:r w:rsidRPr="00033ECC">
        <w:rPr>
          <w:rFonts w:ascii="Times New Roman" w:hAnsi="Times New Roman" w:cs="Times New Roman"/>
        </w:rPr>
        <w:t>). W razie niemożności doręczenia przesyłki sądowej adresatowi w powyższy sposób, pismo przesłane za pośrednictwem operatora pocztowego podlega złożeniu w placówce pocztowej tego operatora, ze wskazaniem adresatowi gdzie i kiedy pismo pozostawiono, oraz z pouczeniem, że należy je odebrać w terminie siedmiu dni od dnia umieszczenia zawiadomienia. W przypadku bezskutecznego upływu tego terminu, czynność zawiadomienia należy powtórzyć, a następnie w razie braku podjęcia przesyłki uznaje się ją za doręczoną (art. 139 § 1 k.p.c</w:t>
      </w:r>
      <w:r w:rsidR="00186C1F">
        <w:rPr>
          <w:rFonts w:ascii="Times New Roman" w:hAnsi="Times New Roman" w:cs="Times New Roman"/>
        </w:rPr>
        <w:t>.</w:t>
      </w:r>
      <w:r w:rsidRPr="00033ECC">
        <w:rPr>
          <w:rFonts w:ascii="Times New Roman" w:hAnsi="Times New Roman" w:cs="Times New Roman"/>
        </w:rPr>
        <w:t>). Jeżeli adresat odmawia przyjęcia pisma, doręczenie uważa się za dokonane. W takim przypadku doręczający zwraca pismo do sądu z adnotacją o odmowie przyjęcia (art. 139 § 2 k.p.c.).</w:t>
      </w:r>
      <w:r w:rsidR="00186C1F">
        <w:rPr>
          <w:rFonts w:ascii="Times New Roman" w:hAnsi="Times New Roman" w:cs="Times New Roman"/>
        </w:rPr>
        <w:t xml:space="preserve"> </w:t>
      </w:r>
    </w:p>
    <w:p w:rsidR="00186C1F" w:rsidRPr="00033ECC" w:rsidRDefault="00186C1F" w:rsidP="00186C1F">
      <w:pPr>
        <w:spacing w:after="0" w:line="240" w:lineRule="auto"/>
        <w:jc w:val="both"/>
        <w:rPr>
          <w:rFonts w:ascii="Times New Roman" w:hAnsi="Times New Roman" w:cs="Times New Roman"/>
        </w:rPr>
      </w:pPr>
    </w:p>
    <w:p w:rsidR="00033ECC" w:rsidRPr="00186C1F" w:rsidRDefault="00033ECC" w:rsidP="00186C1F">
      <w:pPr>
        <w:pStyle w:val="Akapitzlist"/>
        <w:numPr>
          <w:ilvl w:val="0"/>
          <w:numId w:val="1"/>
        </w:numPr>
        <w:spacing w:after="0" w:line="240" w:lineRule="auto"/>
        <w:jc w:val="both"/>
        <w:rPr>
          <w:rFonts w:ascii="Times New Roman" w:hAnsi="Times New Roman" w:cs="Times New Roman"/>
          <w:b/>
        </w:rPr>
      </w:pPr>
      <w:r w:rsidRPr="00186C1F">
        <w:rPr>
          <w:rFonts w:ascii="Times New Roman" w:hAnsi="Times New Roman" w:cs="Times New Roman"/>
          <w:b/>
        </w:rPr>
        <w:t>Terminy.</w:t>
      </w:r>
      <w:r w:rsidR="00186C1F" w:rsidRPr="00186C1F">
        <w:rPr>
          <w:rFonts w:ascii="Times New Roman" w:hAnsi="Times New Roman" w:cs="Times New Roman"/>
          <w:b/>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Termin tygodniowy liczy się od daty doręczenia pisma sądu wzywającego do usunięcia braków pisma. Jeżeli koniec terminu przypada na dzień uznany ustawowo za wolny od pracy lub na sobotę, termin upływa dnia następnego, który nie jest dniem wolnym od pracy ani sobotą.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Oddanie pisma procesowego w urzędzie pocztowym w polskiej placówce pocztowej lub placówce pocztowej operatora świadczącego pocztowe usługi powszechne w innym państwie członkowskim Unii Europejskiej jest równoznaczne z wniesieniem go do sądu. Również wprowadzenie pisma do systemu teleinformatycznego jest równoznaczne z wniesieniem go do sądu. Ten sam skutek wywołuje złożenie pisma przez żołnierza w dowództwie jednostki wojskowej, albo </w:t>
      </w:r>
      <w:r w:rsidRPr="00033ECC">
        <w:rPr>
          <w:rFonts w:ascii="Times New Roman" w:hAnsi="Times New Roman" w:cs="Times New Roman"/>
        </w:rPr>
        <w:lastRenderedPageBreak/>
        <w:t>przez osobę pozbawiona wolności w administracji zakładu karnego oraz członka załogi polskiego statku morskiego u kapitana statku.</w:t>
      </w:r>
      <w:r w:rsidR="00C57EEB">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Po bezskutecznym upływie terminu przewodniczący zwróci pismo </w:t>
      </w:r>
      <w:r w:rsidR="00C57EEB">
        <w:rPr>
          <w:rFonts w:ascii="Times New Roman" w:hAnsi="Times New Roman" w:cs="Times New Roman"/>
        </w:rPr>
        <w:t>zainteresowanemu</w:t>
      </w:r>
      <w:r w:rsidRPr="00033ECC">
        <w:rPr>
          <w:rFonts w:ascii="Times New Roman" w:hAnsi="Times New Roman" w:cs="Times New Roman"/>
        </w:rPr>
        <w:t>. Pismo zwrócone nie wywołuje żadnych skutków, jakie ustawa wiąże z wniesieniem pisma procesowego do sądu.</w:t>
      </w:r>
      <w:r w:rsidR="00C57EEB">
        <w:rPr>
          <w:rFonts w:ascii="Times New Roman" w:hAnsi="Times New Roman" w:cs="Times New Roman"/>
        </w:rPr>
        <w:t xml:space="preserve"> </w:t>
      </w:r>
    </w:p>
    <w:p w:rsidR="00033ECC" w:rsidRPr="00033ECC" w:rsidRDefault="00033ECC" w:rsidP="00C57EEB">
      <w:pPr>
        <w:spacing w:after="0" w:line="240" w:lineRule="auto"/>
        <w:jc w:val="both"/>
        <w:rPr>
          <w:rFonts w:ascii="Times New Roman" w:hAnsi="Times New Roman" w:cs="Times New Roman"/>
        </w:rPr>
      </w:pPr>
    </w:p>
    <w:p w:rsidR="00033ECC" w:rsidRPr="00C57EEB" w:rsidRDefault="00033ECC" w:rsidP="00C57EEB">
      <w:pPr>
        <w:pStyle w:val="Akapitzlist"/>
        <w:numPr>
          <w:ilvl w:val="0"/>
          <w:numId w:val="1"/>
        </w:numPr>
        <w:spacing w:after="0" w:line="240" w:lineRule="auto"/>
        <w:jc w:val="both"/>
        <w:rPr>
          <w:rFonts w:ascii="Times New Roman" w:hAnsi="Times New Roman" w:cs="Times New Roman"/>
          <w:b/>
        </w:rPr>
      </w:pPr>
      <w:r w:rsidRPr="00C57EEB">
        <w:rPr>
          <w:rFonts w:ascii="Times New Roman" w:hAnsi="Times New Roman" w:cs="Times New Roman"/>
          <w:b/>
        </w:rPr>
        <w:t>Pisma procesowe.</w:t>
      </w:r>
      <w:r w:rsidR="00C57EEB" w:rsidRPr="00C57EEB">
        <w:rPr>
          <w:rFonts w:ascii="Times New Roman" w:hAnsi="Times New Roman" w:cs="Times New Roman"/>
          <w:b/>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Każde pismo procesowe powinno zawierać:</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oznaczenie sądu, do którego jest skierowane;</w:t>
      </w:r>
      <w:r w:rsidR="00766444" w:rsidRP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imiona i nazwiska lub nazwy </w:t>
      </w:r>
      <w:r w:rsidR="00766444" w:rsidRPr="00766444">
        <w:rPr>
          <w:rFonts w:ascii="Times New Roman" w:hAnsi="Times New Roman" w:cs="Times New Roman"/>
        </w:rPr>
        <w:t>zainteresowanych</w:t>
      </w:r>
      <w:r w:rsidRPr="00766444">
        <w:rPr>
          <w:rFonts w:ascii="Times New Roman" w:hAnsi="Times New Roman" w:cs="Times New Roman"/>
        </w:rPr>
        <w:t>, ich przedstawicieli ustawowych i pełnomocników;</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oznaczenie rodzaju pisma;</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osnowę wniosku lub oświadczenia;</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w przypadku gdy jest to konieczne do rozstrzygnięcia co do wniosku lub oświadczenia - wskazanie faktów, na których </w:t>
      </w:r>
      <w:r w:rsidR="00766444">
        <w:rPr>
          <w:rFonts w:ascii="Times New Roman" w:hAnsi="Times New Roman" w:cs="Times New Roman"/>
        </w:rPr>
        <w:t>zainteresowany</w:t>
      </w:r>
      <w:r w:rsidRPr="00766444">
        <w:rPr>
          <w:rFonts w:ascii="Times New Roman" w:hAnsi="Times New Roman" w:cs="Times New Roman"/>
        </w:rPr>
        <w:t xml:space="preserve"> opiera swój wniosek lub oświadczenie, oraz wskazanie dowodu na wykazanie każdego z tych faktów;</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podpis </w:t>
      </w:r>
      <w:r w:rsidR="00766444">
        <w:rPr>
          <w:rFonts w:ascii="Times New Roman" w:hAnsi="Times New Roman" w:cs="Times New Roman"/>
        </w:rPr>
        <w:t>zainteresowanego</w:t>
      </w:r>
      <w:r w:rsidRPr="00766444">
        <w:rPr>
          <w:rFonts w:ascii="Times New Roman" w:hAnsi="Times New Roman" w:cs="Times New Roman"/>
        </w:rPr>
        <w:t xml:space="preserve"> albo jej przedstawiciela ustawowego lub pełnomocnika;</w:t>
      </w:r>
      <w:r w:rsidR="00766444">
        <w:rPr>
          <w:rFonts w:ascii="Times New Roman" w:hAnsi="Times New Roman" w:cs="Times New Roman"/>
        </w:rPr>
        <w:t xml:space="preserve"> </w:t>
      </w:r>
    </w:p>
    <w:p w:rsidR="00033ECC" w:rsidRPr="00766444" w:rsidRDefault="00033ECC" w:rsidP="00766444">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wymienienie załączników.</w:t>
      </w:r>
      <w:r w:rsidR="00766444">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Do pisma procesowego dołącza się załączniki wymienione w tym piśmie.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Dalsze pisma procesowe, poza elementami określonymi w § 1, powinny zawierać sygnaturę akt. Do pisma należy dołączyć pełnomocnictwo, jeżeli pismo wnosi pełnomocnik, który prz</w:t>
      </w:r>
      <w:r w:rsidR="006C0C93">
        <w:rPr>
          <w:rFonts w:ascii="Times New Roman" w:hAnsi="Times New Roman" w:cs="Times New Roman"/>
        </w:rPr>
        <w:t>edtem nie złożył pełnomocnictwa</w:t>
      </w:r>
      <w:r w:rsidRPr="00033ECC">
        <w:rPr>
          <w:rFonts w:ascii="Times New Roman" w:hAnsi="Times New Roman" w:cs="Times New Roman"/>
        </w:rPr>
        <w:t xml:space="preserve"> (art. 126 k.p.c</w:t>
      </w:r>
      <w:r w:rsidR="00C57EEB">
        <w:rPr>
          <w:rFonts w:ascii="Times New Roman" w:hAnsi="Times New Roman" w:cs="Times New Roman"/>
        </w:rPr>
        <w:t>.</w:t>
      </w:r>
      <w:r w:rsidRPr="00033ECC">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W piśmie procesowym mającym na celu przygotowanie sprawy do rozstrzygnięcia (pismo przygotowawcze) </w:t>
      </w:r>
      <w:r w:rsidR="006C0C93">
        <w:rPr>
          <w:rFonts w:ascii="Times New Roman" w:hAnsi="Times New Roman" w:cs="Times New Roman"/>
        </w:rPr>
        <w:t>zainteresowany powinien</w:t>
      </w:r>
      <w:r w:rsidRPr="00033ECC">
        <w:rPr>
          <w:rFonts w:ascii="Times New Roman" w:hAnsi="Times New Roman" w:cs="Times New Roman"/>
        </w:rPr>
        <w:t xml:space="preserve"> zwięźle podać stan sprawy, wyszczególnić, które fakty przyznaje, a którym zaprzecza, oraz wypowiedzieć się co do twierdzeń i dowodów zgłoszonych przez stronę przeciwną. W piśmie przygotowawczym </w:t>
      </w:r>
      <w:r w:rsidR="006C0C93" w:rsidRPr="006C0C93">
        <w:rPr>
          <w:rFonts w:ascii="Times New Roman" w:hAnsi="Times New Roman" w:cs="Times New Roman"/>
        </w:rPr>
        <w:t>zainteresowany</w:t>
      </w:r>
      <w:r w:rsidRPr="00033ECC">
        <w:rPr>
          <w:rFonts w:ascii="Times New Roman" w:hAnsi="Times New Roman" w:cs="Times New Roman"/>
        </w:rPr>
        <w:t xml:space="preserve"> może także wskazać podstawy prawne swoich żądań lub wniosków (art. 127 k.p.c.).</w:t>
      </w:r>
      <w:r w:rsidR="006C0C93">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Wszystkie pisma procesowe oraz załączniki należy składać wraz z odpisami (kserokopiami) dla doręczenia ich uczestniczącym w sprawie osobom - w liczbie tylu dodatkowych egzemplarzy, ile jest osób uczestniczących w sprawie (art. 128 § 1 k.p.c</w:t>
      </w:r>
      <w:r w:rsidR="00766444">
        <w:rPr>
          <w:rFonts w:ascii="Times New Roman" w:hAnsi="Times New Roman" w:cs="Times New Roman"/>
        </w:rPr>
        <w:t>.</w:t>
      </w:r>
      <w:r w:rsidRPr="00033ECC">
        <w:rPr>
          <w:rFonts w:ascii="Times New Roman" w:hAnsi="Times New Roman" w:cs="Times New Roman"/>
        </w:rPr>
        <w:t xml:space="preserve">). </w:t>
      </w:r>
    </w:p>
    <w:p w:rsidR="00033ECC" w:rsidRPr="00033ECC" w:rsidRDefault="00033ECC" w:rsidP="006C0C93">
      <w:pPr>
        <w:spacing w:after="0" w:line="240" w:lineRule="auto"/>
        <w:jc w:val="both"/>
        <w:rPr>
          <w:rFonts w:ascii="Times New Roman" w:hAnsi="Times New Roman" w:cs="Times New Roman"/>
        </w:rPr>
      </w:pPr>
    </w:p>
    <w:p w:rsidR="00033ECC" w:rsidRPr="008C4EF0" w:rsidRDefault="00033ECC" w:rsidP="008C4EF0">
      <w:pPr>
        <w:pStyle w:val="Akapitzlist"/>
        <w:numPr>
          <w:ilvl w:val="0"/>
          <w:numId w:val="1"/>
        </w:numPr>
        <w:spacing w:after="0" w:line="240" w:lineRule="auto"/>
        <w:jc w:val="both"/>
        <w:rPr>
          <w:rFonts w:ascii="Times New Roman" w:hAnsi="Times New Roman" w:cs="Times New Roman"/>
          <w:b/>
        </w:rPr>
      </w:pPr>
      <w:r w:rsidRPr="008C4EF0">
        <w:rPr>
          <w:rFonts w:ascii="Times New Roman" w:hAnsi="Times New Roman" w:cs="Times New Roman"/>
          <w:b/>
        </w:rPr>
        <w:t xml:space="preserve">Doręczenie odpisu </w:t>
      </w:r>
      <w:r w:rsidR="008C4EF0" w:rsidRPr="008C4EF0">
        <w:rPr>
          <w:rFonts w:ascii="Times New Roman" w:hAnsi="Times New Roman" w:cs="Times New Roman"/>
          <w:b/>
        </w:rPr>
        <w:t>wniosku</w:t>
      </w:r>
      <w:r w:rsidRPr="008C4EF0">
        <w:rPr>
          <w:rFonts w:ascii="Times New Roman" w:hAnsi="Times New Roman" w:cs="Times New Roman"/>
          <w:b/>
        </w:rPr>
        <w:t xml:space="preserve"> i zawiadomi</w:t>
      </w:r>
      <w:r w:rsidR="008C4EF0" w:rsidRPr="008C4EF0">
        <w:rPr>
          <w:rFonts w:ascii="Times New Roman" w:hAnsi="Times New Roman" w:cs="Times New Roman"/>
          <w:b/>
        </w:rPr>
        <w:t>enia o zarządzeniu doręczenia odpisu wniosku.</w:t>
      </w:r>
      <w:r w:rsidRPr="008C4EF0">
        <w:rPr>
          <w:rFonts w:ascii="Times New Roman" w:hAnsi="Times New Roman" w:cs="Times New Roman"/>
          <w:b/>
        </w:rPr>
        <w:t xml:space="preserve"> Skutki niezłożenia odpowiedzi na </w:t>
      </w:r>
      <w:r w:rsidR="008C4EF0" w:rsidRPr="008C4EF0">
        <w:rPr>
          <w:rFonts w:ascii="Times New Roman" w:hAnsi="Times New Roman" w:cs="Times New Roman"/>
          <w:b/>
        </w:rPr>
        <w:t>wniosek</w:t>
      </w:r>
      <w:r w:rsidRPr="008C4EF0">
        <w:rPr>
          <w:rFonts w:ascii="Times New Roman" w:hAnsi="Times New Roman" w:cs="Times New Roman"/>
          <w:b/>
        </w:rPr>
        <w:t xml:space="preserve"> w wyznaczonym terminie. Skutki braku odpowiedzi na zarządzenie zobowiązujące do złożenia pisma przygotowawczego (art. 205</w:t>
      </w:r>
      <w:r w:rsidRPr="008C4EF0">
        <w:rPr>
          <w:rFonts w:ascii="Times New Roman" w:hAnsi="Times New Roman" w:cs="Times New Roman"/>
          <w:b/>
          <w:vertAlign w:val="superscript"/>
        </w:rPr>
        <w:t>2</w:t>
      </w:r>
      <w:r w:rsidRPr="008C4EF0">
        <w:rPr>
          <w:rFonts w:ascii="Times New Roman" w:hAnsi="Times New Roman" w:cs="Times New Roman"/>
          <w:b/>
        </w:rPr>
        <w:t xml:space="preserve"> § 1 pkt 5 i 6 k.p.c.). </w:t>
      </w:r>
    </w:p>
    <w:p w:rsidR="00033ECC" w:rsidRPr="00033ECC" w:rsidRDefault="008C4EF0" w:rsidP="00033ECC">
      <w:pPr>
        <w:spacing w:after="0" w:line="240" w:lineRule="auto"/>
        <w:ind w:firstLine="708"/>
        <w:jc w:val="both"/>
        <w:rPr>
          <w:rFonts w:ascii="Times New Roman" w:hAnsi="Times New Roman" w:cs="Times New Roman"/>
        </w:rPr>
      </w:pPr>
      <w:r>
        <w:rPr>
          <w:rFonts w:ascii="Times New Roman" w:hAnsi="Times New Roman" w:cs="Times New Roman"/>
        </w:rPr>
        <w:t>Zarządzając doręczenie uczestnikowi postępowania odpisu wniosku, p</w:t>
      </w:r>
      <w:r w:rsidR="00033ECC" w:rsidRPr="00033ECC">
        <w:rPr>
          <w:rFonts w:ascii="Times New Roman" w:hAnsi="Times New Roman" w:cs="Times New Roman"/>
        </w:rPr>
        <w:t xml:space="preserve">rzewodniczący </w:t>
      </w:r>
      <w:r>
        <w:rPr>
          <w:rFonts w:ascii="Times New Roman" w:hAnsi="Times New Roman" w:cs="Times New Roman"/>
        </w:rPr>
        <w:t xml:space="preserve">może zobowiązać go do złożenia odpowiedzi na wniosek. </w:t>
      </w:r>
      <w:r w:rsidR="00033ECC" w:rsidRPr="00033ECC">
        <w:rPr>
          <w:rFonts w:ascii="Times New Roman" w:hAnsi="Times New Roman" w:cs="Times New Roman"/>
        </w:rPr>
        <w:t xml:space="preserve">O zarządzeniu doręczenia </w:t>
      </w:r>
      <w:r>
        <w:rPr>
          <w:rFonts w:ascii="Times New Roman" w:hAnsi="Times New Roman" w:cs="Times New Roman"/>
        </w:rPr>
        <w:t>wniosku</w:t>
      </w:r>
      <w:r w:rsidR="00033ECC" w:rsidRPr="00033ECC">
        <w:rPr>
          <w:rFonts w:ascii="Times New Roman" w:hAnsi="Times New Roman" w:cs="Times New Roman"/>
        </w:rPr>
        <w:t xml:space="preserve"> zawiadamia się </w:t>
      </w:r>
      <w:r>
        <w:rPr>
          <w:rFonts w:ascii="Times New Roman" w:hAnsi="Times New Roman" w:cs="Times New Roman"/>
        </w:rPr>
        <w:t>wnioskodawcę</w:t>
      </w:r>
      <w:r w:rsidR="00033ECC" w:rsidRPr="00033ECC">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Odpowiedź na </w:t>
      </w:r>
      <w:r w:rsidR="005D4C79">
        <w:rPr>
          <w:rFonts w:ascii="Times New Roman" w:hAnsi="Times New Roman" w:cs="Times New Roman"/>
        </w:rPr>
        <w:t>wniosek</w:t>
      </w:r>
      <w:r w:rsidRPr="00033ECC">
        <w:rPr>
          <w:rFonts w:ascii="Times New Roman" w:hAnsi="Times New Roman" w:cs="Times New Roman"/>
        </w:rPr>
        <w:t xml:space="preserve"> powinna zawierać wszystkie elementy pisma pro</w:t>
      </w:r>
      <w:r w:rsidR="005D4C79">
        <w:rPr>
          <w:rFonts w:ascii="Times New Roman" w:hAnsi="Times New Roman" w:cs="Times New Roman"/>
        </w:rPr>
        <w:t>cesowego wskazane w punkcie</w:t>
      </w:r>
      <w:r w:rsidRPr="00033ECC">
        <w:rPr>
          <w:rFonts w:ascii="Times New Roman" w:hAnsi="Times New Roman" w:cs="Times New Roman"/>
        </w:rPr>
        <w:t xml:space="preserve"> </w:t>
      </w:r>
      <w:r w:rsidR="005D4C79">
        <w:rPr>
          <w:rFonts w:ascii="Times New Roman" w:hAnsi="Times New Roman" w:cs="Times New Roman"/>
        </w:rPr>
        <w:t>7 niniejszego pouczenia</w:t>
      </w:r>
      <w:r w:rsidRPr="00033ECC">
        <w:rPr>
          <w:rFonts w:ascii="Times New Roman" w:hAnsi="Times New Roman" w:cs="Times New Roman"/>
        </w:rPr>
        <w:t xml:space="preserve">. Przewodniczący zarządza zwrot odpowiedzi na </w:t>
      </w:r>
      <w:r w:rsidR="005D4C79">
        <w:rPr>
          <w:rFonts w:ascii="Times New Roman" w:hAnsi="Times New Roman" w:cs="Times New Roman"/>
        </w:rPr>
        <w:t>wniosek</w:t>
      </w:r>
      <w:r w:rsidRPr="00033ECC">
        <w:rPr>
          <w:rFonts w:ascii="Times New Roman" w:hAnsi="Times New Roman" w:cs="Times New Roman"/>
        </w:rPr>
        <w:t xml:space="preserve"> złożonej z uchybieniem terminu (art. 205</w:t>
      </w:r>
      <w:r w:rsidRPr="005D4C79">
        <w:rPr>
          <w:rFonts w:ascii="Times New Roman" w:hAnsi="Times New Roman" w:cs="Times New Roman"/>
          <w:vertAlign w:val="superscript"/>
        </w:rPr>
        <w:t>1</w:t>
      </w:r>
      <w:r w:rsidRPr="00033ECC">
        <w:rPr>
          <w:rFonts w:ascii="Times New Roman" w:hAnsi="Times New Roman" w:cs="Times New Roman"/>
        </w:rPr>
        <w:t xml:space="preserve"> k.p.c.).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Przewodniczący może zobowiązać </w:t>
      </w:r>
      <w:r w:rsidR="005D4C79">
        <w:rPr>
          <w:rFonts w:ascii="Times New Roman" w:hAnsi="Times New Roman" w:cs="Times New Roman"/>
        </w:rPr>
        <w:t>zainteresowanego</w:t>
      </w:r>
      <w:r w:rsidRPr="00033ECC">
        <w:rPr>
          <w:rFonts w:ascii="Times New Roman" w:hAnsi="Times New Roman" w:cs="Times New Roman"/>
        </w:rPr>
        <w:t>, by</w:t>
      </w:r>
      <w:r w:rsidR="005D4C79">
        <w:rPr>
          <w:rFonts w:ascii="Times New Roman" w:hAnsi="Times New Roman" w:cs="Times New Roman"/>
        </w:rPr>
        <w:t xml:space="preserve"> w piśmie przygotowawczym podał</w:t>
      </w:r>
      <w:r w:rsidRPr="00033ECC">
        <w:rPr>
          <w:rFonts w:ascii="Times New Roman" w:hAnsi="Times New Roman" w:cs="Times New Roman"/>
        </w:rPr>
        <w:t xml:space="preserve"> wszystkie twierdzenia i dowody istotne dla rozstrzygnięcia sprawy pod rygorem utraty prawa do ich powoływania w toku dalszego postępowania. W takim przypadku twierdzenia i dowody zgłoszone z naruszeniem tego obowiązku podlegają pominięciu, chyba że </w:t>
      </w:r>
      <w:r w:rsidR="005D4C79" w:rsidRPr="005D4C79">
        <w:rPr>
          <w:rFonts w:ascii="Times New Roman" w:hAnsi="Times New Roman" w:cs="Times New Roman"/>
        </w:rPr>
        <w:t>zainteresowany</w:t>
      </w:r>
      <w:r w:rsidRPr="00033ECC">
        <w:rPr>
          <w:rFonts w:ascii="Times New Roman" w:hAnsi="Times New Roman" w:cs="Times New Roman"/>
        </w:rPr>
        <w:t xml:space="preserve"> uprawdopodobni, iż ich powołanie w piśmie przygotowawczym nie było możliwe albo że potrzeba ich powołania wynikła później. Przewodniczący zarządza zwrot pisma przygotowawczego złożonego z uchybieniem terminu albo bez zarządzenia. (art. 205</w:t>
      </w:r>
      <w:r w:rsidRPr="003E36DD">
        <w:rPr>
          <w:rFonts w:ascii="Times New Roman" w:hAnsi="Times New Roman" w:cs="Times New Roman"/>
          <w:vertAlign w:val="superscript"/>
        </w:rPr>
        <w:t>2</w:t>
      </w:r>
      <w:r w:rsidRPr="00033ECC">
        <w:rPr>
          <w:rFonts w:ascii="Times New Roman" w:hAnsi="Times New Roman" w:cs="Times New Roman"/>
        </w:rPr>
        <w:t xml:space="preserve"> § 2 i 5 k.p.c.).</w:t>
      </w:r>
      <w:r w:rsidR="003E36DD">
        <w:rPr>
          <w:rFonts w:ascii="Times New Roman" w:hAnsi="Times New Roman" w:cs="Times New Roman"/>
        </w:rPr>
        <w:t xml:space="preserve"> </w:t>
      </w:r>
    </w:p>
    <w:p w:rsidR="00033ECC" w:rsidRPr="00033ECC" w:rsidRDefault="00033ECC" w:rsidP="00065AF2">
      <w:pPr>
        <w:spacing w:after="0" w:line="240" w:lineRule="auto"/>
        <w:jc w:val="both"/>
        <w:rPr>
          <w:rFonts w:ascii="Times New Roman" w:hAnsi="Times New Roman" w:cs="Times New Roman"/>
        </w:rPr>
      </w:pPr>
    </w:p>
    <w:p w:rsidR="00033ECC" w:rsidRPr="00065AF2" w:rsidRDefault="00033ECC" w:rsidP="00065AF2">
      <w:pPr>
        <w:pStyle w:val="Akapitzlist"/>
        <w:numPr>
          <w:ilvl w:val="0"/>
          <w:numId w:val="1"/>
        </w:numPr>
        <w:spacing w:after="0" w:line="240" w:lineRule="auto"/>
        <w:jc w:val="both"/>
        <w:rPr>
          <w:rFonts w:ascii="Times New Roman" w:hAnsi="Times New Roman" w:cs="Times New Roman"/>
          <w:b/>
        </w:rPr>
      </w:pPr>
      <w:r w:rsidRPr="00065AF2">
        <w:rPr>
          <w:rFonts w:ascii="Times New Roman" w:hAnsi="Times New Roman" w:cs="Times New Roman"/>
          <w:b/>
        </w:rPr>
        <w:t>Ugodowe zakończenie sporu. Mediacja (art. 205</w:t>
      </w:r>
      <w:r w:rsidRPr="00065AF2">
        <w:rPr>
          <w:rFonts w:ascii="Times New Roman" w:hAnsi="Times New Roman" w:cs="Times New Roman"/>
          <w:b/>
          <w:vertAlign w:val="superscript"/>
        </w:rPr>
        <w:t>2</w:t>
      </w:r>
      <w:r w:rsidRPr="00065AF2">
        <w:rPr>
          <w:rFonts w:ascii="Times New Roman" w:hAnsi="Times New Roman" w:cs="Times New Roman"/>
          <w:b/>
        </w:rPr>
        <w:t xml:space="preserve"> § 1 pkt 1 k.p.c.)</w:t>
      </w:r>
      <w:r w:rsidR="00065AF2" w:rsidRPr="00065AF2">
        <w:rPr>
          <w:rFonts w:ascii="Times New Roman" w:hAnsi="Times New Roman" w:cs="Times New Roman"/>
          <w:b/>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Sąd poucza </w:t>
      </w:r>
      <w:r w:rsidR="00A353FE" w:rsidRPr="00A353FE">
        <w:rPr>
          <w:rFonts w:ascii="Times New Roman" w:hAnsi="Times New Roman" w:cs="Times New Roman"/>
        </w:rPr>
        <w:t>zainteresowany</w:t>
      </w:r>
      <w:r w:rsidR="00A353FE">
        <w:rPr>
          <w:rFonts w:ascii="Times New Roman" w:hAnsi="Times New Roman" w:cs="Times New Roman"/>
        </w:rPr>
        <w:t>ch</w:t>
      </w:r>
      <w:r w:rsidRPr="00033ECC">
        <w:rPr>
          <w:rFonts w:ascii="Times New Roman" w:hAnsi="Times New Roman" w:cs="Times New Roman"/>
        </w:rPr>
        <w:t xml:space="preserve">, że istnieje możliwość ugodowego zakończenia sporu – w szczególności na posiedzeniu przygotowawczym, jak też na każdym etapie postępowania – przed sądem lub przed mediatorem. </w:t>
      </w:r>
    </w:p>
    <w:p w:rsidR="00033ECC" w:rsidRPr="00033ECC" w:rsidRDefault="00A353FE" w:rsidP="00033ECC">
      <w:pPr>
        <w:spacing w:after="0" w:line="240" w:lineRule="auto"/>
        <w:ind w:firstLine="708"/>
        <w:jc w:val="both"/>
        <w:rPr>
          <w:rFonts w:ascii="Times New Roman" w:hAnsi="Times New Roman" w:cs="Times New Roman"/>
        </w:rPr>
      </w:pPr>
      <w:r>
        <w:rPr>
          <w:rFonts w:ascii="Times New Roman" w:hAnsi="Times New Roman" w:cs="Times New Roman"/>
        </w:rPr>
        <w:t>Zainteresowani</w:t>
      </w:r>
      <w:r w:rsidR="00033ECC" w:rsidRPr="00033ECC">
        <w:rPr>
          <w:rFonts w:ascii="Times New Roman" w:hAnsi="Times New Roman" w:cs="Times New Roman"/>
        </w:rPr>
        <w:t xml:space="preserve"> mogą zawrzeć ugodę przed sądem. Wówczas osnowę ugody zawartej przed sądem wciąga się do protokołu rozprawy albo zamieszcza w odrębnym dokumencie stanowiącym część protokołu i stwierdza podpisami </w:t>
      </w:r>
      <w:r w:rsidR="00C33A3C" w:rsidRPr="00C33A3C">
        <w:rPr>
          <w:rFonts w:ascii="Times New Roman" w:hAnsi="Times New Roman" w:cs="Times New Roman"/>
        </w:rPr>
        <w:t>zainteresowany</w:t>
      </w:r>
      <w:r w:rsidR="00C33A3C">
        <w:rPr>
          <w:rFonts w:ascii="Times New Roman" w:hAnsi="Times New Roman" w:cs="Times New Roman"/>
        </w:rPr>
        <w:t>ch</w:t>
      </w:r>
      <w:r w:rsidR="00033ECC" w:rsidRPr="00033ECC">
        <w:rPr>
          <w:rFonts w:ascii="Times New Roman" w:hAnsi="Times New Roman" w:cs="Times New Roman"/>
        </w:rPr>
        <w:t xml:space="preserve">. Niemożność podpisania ugody sąd stwierdza w protokole. Sąd może uznać za niedopuszczalne zawarcie ugody tylko wtedy, gdy </w:t>
      </w:r>
      <w:r w:rsidR="00033ECC" w:rsidRPr="00033ECC">
        <w:rPr>
          <w:rFonts w:ascii="Times New Roman" w:hAnsi="Times New Roman" w:cs="Times New Roman"/>
        </w:rPr>
        <w:lastRenderedPageBreak/>
        <w:t>okoliczności sprawy wskazują, że wymienione czynności są sprzeczne z prawem lub zasadami współżycia społecznego albo zmierzają do obejścia prawa</w:t>
      </w:r>
      <w:r w:rsidR="00C33A3C">
        <w:rPr>
          <w:rFonts w:ascii="Times New Roman" w:hAnsi="Times New Roman" w:cs="Times New Roman"/>
        </w:rPr>
        <w:t xml:space="preserve">. </w:t>
      </w:r>
    </w:p>
    <w:p w:rsidR="00033ECC" w:rsidRPr="00033ECC" w:rsidRDefault="00C33A3C" w:rsidP="00033ECC">
      <w:pPr>
        <w:spacing w:after="0" w:line="240" w:lineRule="auto"/>
        <w:ind w:firstLine="708"/>
        <w:jc w:val="both"/>
        <w:rPr>
          <w:rFonts w:ascii="Times New Roman" w:hAnsi="Times New Roman" w:cs="Times New Roman"/>
        </w:rPr>
      </w:pPr>
      <w:r>
        <w:rPr>
          <w:rFonts w:ascii="Times New Roman" w:hAnsi="Times New Roman" w:cs="Times New Roman"/>
        </w:rPr>
        <w:t>Zainteresowani</w:t>
      </w:r>
      <w:r w:rsidR="00033ECC" w:rsidRPr="00033ECC">
        <w:rPr>
          <w:rFonts w:ascii="Times New Roman" w:hAnsi="Times New Roman" w:cs="Times New Roman"/>
        </w:rPr>
        <w:t xml:space="preserve"> mogą również zawrzeć ugodę przed mediatorem.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236F51">
        <w:rPr>
          <w:rFonts w:ascii="Times New Roman" w:hAnsi="Times New Roman" w:cs="Times New Roman"/>
        </w:rPr>
        <w:t>zainteresowani</w:t>
      </w:r>
      <w:r w:rsidRPr="00033ECC">
        <w:rPr>
          <w:rFonts w:ascii="Times New Roman" w:hAnsi="Times New Roman" w:cs="Times New Roman"/>
        </w:rPr>
        <w:t xml:space="preserve"> przed wszczęci</w:t>
      </w:r>
      <w:r w:rsidR="00236F51">
        <w:rPr>
          <w:rFonts w:ascii="Times New Roman" w:hAnsi="Times New Roman" w:cs="Times New Roman"/>
        </w:rPr>
        <w:t>em postępowania sądowego zawarli</w:t>
      </w:r>
      <w:r w:rsidRPr="00033ECC">
        <w:rPr>
          <w:rFonts w:ascii="Times New Roman" w:hAnsi="Times New Roman" w:cs="Times New Roman"/>
        </w:rPr>
        <w:t xml:space="preserve"> umowę o mediację, sąd kieruje strony do mediacji na zarzut </w:t>
      </w:r>
      <w:r w:rsidR="00236F51">
        <w:rPr>
          <w:rFonts w:ascii="Times New Roman" w:hAnsi="Times New Roman" w:cs="Times New Roman"/>
        </w:rPr>
        <w:t>uczestnika postępowania</w:t>
      </w:r>
      <w:r w:rsidRPr="00033ECC">
        <w:rPr>
          <w:rFonts w:ascii="Times New Roman" w:hAnsi="Times New Roman" w:cs="Times New Roman"/>
        </w:rPr>
        <w:t xml:space="preserve"> zgłoszony przed wdaniem się w spór co do istoty sprawy (art. 202</w:t>
      </w:r>
      <w:r w:rsidRPr="00236F51">
        <w:rPr>
          <w:rFonts w:ascii="Times New Roman" w:hAnsi="Times New Roman" w:cs="Times New Roman"/>
          <w:vertAlign w:val="superscript"/>
        </w:rPr>
        <w:t>1</w:t>
      </w:r>
      <w:r w:rsidRPr="00033ECC">
        <w:rPr>
          <w:rFonts w:ascii="Times New Roman" w:hAnsi="Times New Roman" w:cs="Times New Roman"/>
        </w:rPr>
        <w:t xml:space="preserve"> k.p.c.). W postępowaniu sądowym mediacja jest dobrowolna. Sąd może skierować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do mediacji na każdym etapie postępowania. Mediacji nie prowadzi się, jeżeli </w:t>
      </w:r>
      <w:r w:rsidR="00236F51" w:rsidRPr="00236F51">
        <w:rPr>
          <w:rFonts w:ascii="Times New Roman" w:hAnsi="Times New Roman" w:cs="Times New Roman"/>
        </w:rPr>
        <w:t>zainteresowany</w:t>
      </w:r>
      <w:r w:rsidRPr="00033ECC">
        <w:rPr>
          <w:rFonts w:ascii="Times New Roman" w:hAnsi="Times New Roman" w:cs="Times New Roman"/>
        </w:rPr>
        <w:t xml:space="preserve"> w terminie tygodnia od dnia ogłoszenia lub doręczenia </w:t>
      </w:r>
      <w:r w:rsidR="00236F51">
        <w:rPr>
          <w:rFonts w:ascii="Times New Roman" w:hAnsi="Times New Roman" w:cs="Times New Roman"/>
        </w:rPr>
        <w:t>mu</w:t>
      </w:r>
      <w:r w:rsidRPr="00033ECC">
        <w:rPr>
          <w:rFonts w:ascii="Times New Roman" w:hAnsi="Times New Roman" w:cs="Times New Roman"/>
        </w:rPr>
        <w:t xml:space="preserve"> postanowienia kierującego </w:t>
      </w:r>
      <w:r w:rsidR="00236F51" w:rsidRPr="00236F51">
        <w:rPr>
          <w:rFonts w:ascii="Times New Roman" w:hAnsi="Times New Roman" w:cs="Times New Roman"/>
        </w:rPr>
        <w:t>zainteresowany</w:t>
      </w:r>
      <w:r w:rsidR="00236F51">
        <w:rPr>
          <w:rFonts w:ascii="Times New Roman" w:hAnsi="Times New Roman" w:cs="Times New Roman"/>
        </w:rPr>
        <w:t>ch do mediacji nie wyraził</w:t>
      </w:r>
      <w:r w:rsidRPr="00033ECC">
        <w:rPr>
          <w:rFonts w:ascii="Times New Roman" w:hAnsi="Times New Roman" w:cs="Times New Roman"/>
        </w:rPr>
        <w:t xml:space="preserve"> zgody na mediację. Jeżeli </w:t>
      </w:r>
      <w:r w:rsidR="00236F51">
        <w:rPr>
          <w:rFonts w:ascii="Times New Roman" w:hAnsi="Times New Roman" w:cs="Times New Roman"/>
        </w:rPr>
        <w:t>zainteresowani nie dokonali</w:t>
      </w:r>
      <w:r w:rsidRPr="00033ECC">
        <w:rPr>
          <w:rFonts w:ascii="Times New Roman" w:hAnsi="Times New Roman" w:cs="Times New Roman"/>
        </w:rPr>
        <w:t xml:space="preserve"> wyboru osoby mediatora, sąd, kierując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do mediacji, wyznacza mediatora mającego odpowiednią wiedzę i umiejętności w zakresie prowadzenia mediacji w sprawach danego rodzaju, biorąc pod uwagę w pierwszej kolejności stałych mediatorów. Mediator ma prawo do zapoznania się z aktami sprawy, chyba że </w:t>
      </w:r>
      <w:r w:rsidR="00236F51" w:rsidRPr="00236F51">
        <w:rPr>
          <w:rFonts w:ascii="Times New Roman" w:hAnsi="Times New Roman" w:cs="Times New Roman"/>
        </w:rPr>
        <w:t>zainteresowany</w:t>
      </w:r>
      <w:r w:rsidRPr="00033ECC">
        <w:rPr>
          <w:rFonts w:ascii="Times New Roman" w:hAnsi="Times New Roman" w:cs="Times New Roman"/>
        </w:rPr>
        <w:t xml:space="preserve"> w terminie tygodnia od dnia ogłoszenia lub doręczenia postanowienia kierującego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do mediacji nie wyrazi zgody na zapoznanie się mediatora z aktami. Po skierowaniu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do mediacji, przewodniczący niezwłocznie przekazuje mediatorowi dane kontaktowe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oraz ich pełnomocników, w szczególności numery telefonów i adresy poczty elektronicznej, o ile je posiadają. Mediator prowadzi mediację w sposób bezstronny i prowadzi mediację, wykorzystując różne metody zmierzające do polubownego rozwiązania sporu, w tym poprzez wspieranie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w formułowaniu przez nie propozycji ugodowych, lub na zgodny wniosek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może wskazać sposoby rozwiązania sporu, które nie są dla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wiążące. Mediator, </w:t>
      </w:r>
      <w:r w:rsidR="00236F51">
        <w:rPr>
          <w:rFonts w:ascii="Times New Roman" w:hAnsi="Times New Roman" w:cs="Times New Roman"/>
        </w:rPr>
        <w:t>zainteresowani</w:t>
      </w:r>
      <w:r w:rsidRPr="00033ECC">
        <w:rPr>
          <w:rFonts w:ascii="Times New Roman" w:hAnsi="Times New Roman" w:cs="Times New Roman"/>
        </w:rPr>
        <w:t xml:space="preserve"> i inne osoby biorące udział w postępowaniu mediacyjnym są obowiązane zachować w tajemnicy fakty, o których dowiedziały się w związku z prowadzeniem mediacji. </w:t>
      </w:r>
      <w:r w:rsidR="00236F51">
        <w:rPr>
          <w:rFonts w:ascii="Times New Roman" w:hAnsi="Times New Roman" w:cs="Times New Roman"/>
        </w:rPr>
        <w:t>Zainteresowani</w:t>
      </w:r>
      <w:r w:rsidRPr="00033ECC">
        <w:rPr>
          <w:rFonts w:ascii="Times New Roman" w:hAnsi="Times New Roman" w:cs="Times New Roman"/>
        </w:rPr>
        <w:t xml:space="preserve"> mogą zwolnić mediatora i inne osoby biorące udział w postępowaniu mediacyjnym z tego obowiązku. Bezskuteczne jest powoływanie się w toku postępowania przed sądem lub sądem polubownym na propozycje ugodowe, propozycje wzajemnych ustępstw lub inne oświadczenia składane w postępowaniu mediacyjnym. Mediator ma prawo do wynagrodzenia i zwrotu wydatków związanych z przeprowadzeniem mediacji, chyba że wyraził zgodę na prowadzenie mediacji bez wynagrodzenia. Wynagrodzenie i zwrot wydatków obciążają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236F51">
        <w:rPr>
          <w:rFonts w:ascii="Times New Roman" w:hAnsi="Times New Roman" w:cs="Times New Roman"/>
        </w:rPr>
        <w:t>zainteresowani zawarli</w:t>
      </w:r>
      <w:r w:rsidRPr="00033ECC">
        <w:rPr>
          <w:rFonts w:ascii="Times New Roman" w:hAnsi="Times New Roman" w:cs="Times New Roman"/>
        </w:rPr>
        <w:t xml:space="preserve"> ugodę przed mediatorem, ugodę zamieszcza się w protokole albo załącza się do niego. </w:t>
      </w:r>
      <w:r w:rsidR="00236F51">
        <w:rPr>
          <w:rFonts w:ascii="Times New Roman" w:hAnsi="Times New Roman" w:cs="Times New Roman"/>
        </w:rPr>
        <w:t>Zainteresowani</w:t>
      </w:r>
      <w:r w:rsidRPr="00033ECC">
        <w:rPr>
          <w:rFonts w:ascii="Times New Roman" w:hAnsi="Times New Roman" w:cs="Times New Roman"/>
        </w:rPr>
        <w:t xml:space="preserve"> podpisują ugodę. Niemożność podpisania ugody mediator stwierdza w protokole. Przez podpisanie ugody </w:t>
      </w:r>
      <w:r w:rsidR="00236F51">
        <w:rPr>
          <w:rFonts w:ascii="Times New Roman" w:hAnsi="Times New Roman" w:cs="Times New Roman"/>
        </w:rPr>
        <w:t>zainteresowani</w:t>
      </w:r>
      <w:r w:rsidRPr="00033ECC">
        <w:rPr>
          <w:rFonts w:ascii="Times New Roman" w:hAnsi="Times New Roman" w:cs="Times New Roman"/>
        </w:rPr>
        <w:t xml:space="preserve"> wyrażają zgodę na wystąpienie do sądu z wnioskiem o jej zatwierdzenie, o czym mediator informuje </w:t>
      </w:r>
      <w:r w:rsidR="00236F51" w:rsidRPr="00236F51">
        <w:rPr>
          <w:rFonts w:ascii="Times New Roman" w:hAnsi="Times New Roman" w:cs="Times New Roman"/>
        </w:rPr>
        <w:t>zainteresowany</w:t>
      </w:r>
      <w:r w:rsidR="00236F51">
        <w:rPr>
          <w:rFonts w:ascii="Times New Roman" w:hAnsi="Times New Roman" w:cs="Times New Roman"/>
        </w:rPr>
        <w:t>ch</w:t>
      </w:r>
      <w:r w:rsidRPr="00033ECC">
        <w:rPr>
          <w:rFonts w:ascii="Times New Roman" w:hAnsi="Times New Roman" w:cs="Times New Roman"/>
        </w:rPr>
        <w:t xml:space="preserve">. Mediator doręcza </w:t>
      </w:r>
      <w:r w:rsidR="007A5922" w:rsidRPr="007A5922">
        <w:rPr>
          <w:rFonts w:ascii="Times New Roman" w:hAnsi="Times New Roman" w:cs="Times New Roman"/>
        </w:rPr>
        <w:t>zainteresowany</w:t>
      </w:r>
      <w:r w:rsidR="007A5922">
        <w:rPr>
          <w:rFonts w:ascii="Times New Roman" w:hAnsi="Times New Roman" w:cs="Times New Roman"/>
        </w:rPr>
        <w:t>m</w:t>
      </w:r>
      <w:r w:rsidRPr="00033ECC">
        <w:rPr>
          <w:rFonts w:ascii="Times New Roman" w:hAnsi="Times New Roman" w:cs="Times New Roman"/>
        </w:rPr>
        <w:t xml:space="preserve"> odpis protokołu. Jeżeli zawarto ugodę przed mediatorem, sąd, na wniosek </w:t>
      </w:r>
      <w:r w:rsidR="007A5922" w:rsidRPr="007A5922">
        <w:rPr>
          <w:rFonts w:ascii="Times New Roman" w:hAnsi="Times New Roman" w:cs="Times New Roman"/>
        </w:rPr>
        <w:t>zainteresowany</w:t>
      </w:r>
      <w:r w:rsidR="007A5922">
        <w:rPr>
          <w:rFonts w:ascii="Times New Roman" w:hAnsi="Times New Roman" w:cs="Times New Roman"/>
        </w:rPr>
        <w:t>ch</w:t>
      </w:r>
      <w:r w:rsidRPr="00033ECC">
        <w:rPr>
          <w:rFonts w:ascii="Times New Roman" w:hAnsi="Times New Roman" w:cs="Times New Roman"/>
        </w:rPr>
        <w:t xml:space="preserve"> niezwłocznie przeprowadza postępowanie co do zatwierdzenia ugody zawartej przed mediatorem. Jeżeli ugoda podlega wykonaniu w drodze egzekucji, sąd zatwierdza ją przez nadanie jej klauzuli wykonalności; w przeciwnym przypadku sąd zatwierdza ugodę postanowieniem. Sąd odmawia nadania klauzuli wykonalności albo zatwierdzenia ugody zawartej przed mediatorem, w całości lub części, jeżeli ugoda jest sprzeczna z prawem lub zasadami współżycia społecznego albo zmierza do obejścia prawa, a także gdy jest niezrozumiała lub zawiera sprzeczności.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Ugoda zawarta przed mediatorem, po jej zatwierdzeniu przez sąd, ma moc prawną ugody zawartej przed sądem. Ugoda zawarta przed mediatorem, którą zatwierdzono przez nadanie jej klauzuli wykonalności, jest tytułem wykonawczym.</w:t>
      </w:r>
      <w:r w:rsidR="007A5922">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Ugoda zawarta przed sądem albo mediatorem jest tytułem egzekucyjnym (art. 777 § 1 pkt 1 k.p.c.).</w:t>
      </w:r>
      <w:r w:rsidR="007A5922">
        <w:rPr>
          <w:rFonts w:ascii="Times New Roman" w:hAnsi="Times New Roman" w:cs="Times New Roman"/>
        </w:rPr>
        <w:t xml:space="preserve"> </w:t>
      </w:r>
    </w:p>
    <w:p w:rsid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7A5922">
        <w:rPr>
          <w:rFonts w:ascii="Times New Roman" w:hAnsi="Times New Roman" w:cs="Times New Roman"/>
        </w:rPr>
        <w:t>zainteresowani zawarli</w:t>
      </w:r>
      <w:r w:rsidRPr="00033ECC">
        <w:rPr>
          <w:rFonts w:ascii="Times New Roman" w:hAnsi="Times New Roman" w:cs="Times New Roman"/>
        </w:rPr>
        <w:t xml:space="preserve"> ugodę lub została zatwierdzona ugoda zawarta przed mediatorem sąd umorzy postępowanie (art. 355 § 1 k.p.c.).</w:t>
      </w:r>
      <w:r w:rsidR="007A5922">
        <w:rPr>
          <w:rFonts w:ascii="Times New Roman" w:hAnsi="Times New Roman" w:cs="Times New Roman"/>
        </w:rPr>
        <w:t xml:space="preserve"> </w:t>
      </w:r>
    </w:p>
    <w:p w:rsidR="007A5922" w:rsidRPr="00033ECC" w:rsidRDefault="007A5922" w:rsidP="007A5922">
      <w:pPr>
        <w:spacing w:after="0" w:line="240" w:lineRule="auto"/>
        <w:jc w:val="both"/>
        <w:rPr>
          <w:rFonts w:ascii="Times New Roman" w:hAnsi="Times New Roman" w:cs="Times New Roman"/>
        </w:rPr>
      </w:pPr>
    </w:p>
    <w:p w:rsidR="00033ECC" w:rsidRPr="00AC133B" w:rsidRDefault="00033ECC" w:rsidP="00AC133B">
      <w:pPr>
        <w:pStyle w:val="Akapitzlist"/>
        <w:numPr>
          <w:ilvl w:val="0"/>
          <w:numId w:val="1"/>
        </w:numPr>
        <w:spacing w:after="0" w:line="240" w:lineRule="auto"/>
        <w:jc w:val="both"/>
        <w:rPr>
          <w:rFonts w:ascii="Times New Roman" w:hAnsi="Times New Roman" w:cs="Times New Roman"/>
          <w:b/>
        </w:rPr>
      </w:pPr>
      <w:r w:rsidRPr="00AC133B">
        <w:rPr>
          <w:rFonts w:ascii="Times New Roman" w:hAnsi="Times New Roman" w:cs="Times New Roman"/>
          <w:b/>
        </w:rPr>
        <w:t>Posiedzenie przygotowawcze (</w:t>
      </w:r>
      <w:r w:rsidR="00AC133B" w:rsidRPr="00AC133B">
        <w:rPr>
          <w:rFonts w:ascii="Times New Roman" w:hAnsi="Times New Roman" w:cs="Times New Roman"/>
          <w:b/>
        </w:rPr>
        <w:t>art. 205</w:t>
      </w:r>
      <w:r w:rsidR="00AC133B" w:rsidRPr="00AC133B">
        <w:rPr>
          <w:rFonts w:ascii="Times New Roman" w:hAnsi="Times New Roman" w:cs="Times New Roman"/>
          <w:b/>
          <w:vertAlign w:val="superscript"/>
        </w:rPr>
        <w:t>2</w:t>
      </w:r>
      <w:r w:rsidR="00AC133B" w:rsidRPr="00AC133B">
        <w:rPr>
          <w:rFonts w:ascii="Times New Roman" w:hAnsi="Times New Roman" w:cs="Times New Roman"/>
          <w:b/>
        </w:rPr>
        <w:t xml:space="preserve"> § 1 pkt 2 i 3 k.p.c.). </w:t>
      </w:r>
    </w:p>
    <w:p w:rsidR="00033ECC" w:rsidRPr="00033ECC" w:rsidRDefault="00493432" w:rsidP="00033ECC">
      <w:pPr>
        <w:spacing w:after="0" w:line="240" w:lineRule="auto"/>
        <w:ind w:firstLine="708"/>
        <w:jc w:val="both"/>
        <w:rPr>
          <w:rFonts w:ascii="Times New Roman" w:hAnsi="Times New Roman" w:cs="Times New Roman"/>
        </w:rPr>
      </w:pPr>
      <w:r>
        <w:rPr>
          <w:rFonts w:ascii="Times New Roman" w:hAnsi="Times New Roman" w:cs="Times New Roman"/>
        </w:rPr>
        <w:t>Przewodniczący może wyznaczyć posiedzenie przygotowawcze niezależnie od wniesienia odpowiedzi na wniosek (art. 511</w:t>
      </w:r>
      <w:r>
        <w:rPr>
          <w:rFonts w:ascii="Times New Roman" w:hAnsi="Times New Roman" w:cs="Times New Roman"/>
          <w:vertAlign w:val="superscript"/>
        </w:rPr>
        <w:t>2</w:t>
      </w:r>
      <w:r>
        <w:rPr>
          <w:rFonts w:ascii="Times New Roman" w:hAnsi="Times New Roman" w:cs="Times New Roman"/>
        </w:rPr>
        <w:t xml:space="preserve"> § 2 k.p.c.). </w:t>
      </w:r>
      <w:r w:rsidR="00033ECC" w:rsidRPr="00033ECC">
        <w:rPr>
          <w:rFonts w:ascii="Times New Roman" w:hAnsi="Times New Roman" w:cs="Times New Roman"/>
        </w:rPr>
        <w:t xml:space="preserve">Posiedzenie przygotowawcze służy rozwiązaniu sporu bez potrzeby prowadzenia dalszych posiedzeń, zwłaszcza rozprawy. Na posiedzeniu przygotowawczym przewodniczący ustala ze </w:t>
      </w:r>
      <w:r w:rsidRPr="00493432">
        <w:rPr>
          <w:rFonts w:ascii="Times New Roman" w:hAnsi="Times New Roman" w:cs="Times New Roman"/>
        </w:rPr>
        <w:t>zainteresowany</w:t>
      </w:r>
      <w:r>
        <w:rPr>
          <w:rFonts w:ascii="Times New Roman" w:hAnsi="Times New Roman" w:cs="Times New Roman"/>
        </w:rPr>
        <w:t>mi</w:t>
      </w:r>
      <w:r w:rsidR="00033ECC" w:rsidRPr="00033ECC">
        <w:rPr>
          <w:rFonts w:ascii="Times New Roman" w:hAnsi="Times New Roman" w:cs="Times New Roman"/>
        </w:rPr>
        <w:t xml:space="preserve"> przedmiot sporu i wyjaśnia stanowiska </w:t>
      </w:r>
      <w:r w:rsidRPr="00493432">
        <w:rPr>
          <w:rFonts w:ascii="Times New Roman" w:hAnsi="Times New Roman" w:cs="Times New Roman"/>
        </w:rPr>
        <w:t>zainteresowany</w:t>
      </w:r>
      <w:r>
        <w:rPr>
          <w:rFonts w:ascii="Times New Roman" w:hAnsi="Times New Roman" w:cs="Times New Roman"/>
        </w:rPr>
        <w:t>ch</w:t>
      </w:r>
      <w:r w:rsidR="00033ECC" w:rsidRPr="00033ECC">
        <w:rPr>
          <w:rFonts w:ascii="Times New Roman" w:hAnsi="Times New Roman" w:cs="Times New Roman"/>
        </w:rPr>
        <w:t>, także w zakresie prawnych aspektów sporu (art. 205</w:t>
      </w:r>
      <w:r w:rsidR="00033ECC" w:rsidRPr="00493432">
        <w:rPr>
          <w:rFonts w:ascii="Times New Roman" w:hAnsi="Times New Roman" w:cs="Times New Roman"/>
          <w:vertAlign w:val="superscript"/>
        </w:rPr>
        <w:t>6</w:t>
      </w:r>
      <w:r w:rsidR="00033ECC" w:rsidRPr="00033ECC">
        <w:rPr>
          <w:rFonts w:ascii="Times New Roman" w:hAnsi="Times New Roman" w:cs="Times New Roman"/>
        </w:rPr>
        <w:t xml:space="preserve"> § 1 k.p.c.). Na posiedzeniu przygotowawczym możliwe jest zawarcie ugody, której osnowę wciąga się do protokołu rozprawy albo zamieszcza w odrębnym dokumencie, podpisanym przez </w:t>
      </w:r>
      <w:r w:rsidRPr="00493432">
        <w:rPr>
          <w:rFonts w:ascii="Times New Roman" w:hAnsi="Times New Roman" w:cs="Times New Roman"/>
        </w:rPr>
        <w:t>zainteresowany</w:t>
      </w:r>
      <w:r>
        <w:rPr>
          <w:rFonts w:ascii="Times New Roman" w:hAnsi="Times New Roman" w:cs="Times New Roman"/>
        </w:rPr>
        <w:t>ch</w:t>
      </w:r>
      <w:r w:rsidR="00033ECC" w:rsidRPr="00033ECC">
        <w:rPr>
          <w:rFonts w:ascii="Times New Roman" w:hAnsi="Times New Roman" w:cs="Times New Roman"/>
        </w:rPr>
        <w:t>, stanowiącym załącznik do protokołu (art. 205</w:t>
      </w:r>
      <w:r w:rsidR="00033ECC" w:rsidRPr="00493432">
        <w:rPr>
          <w:rFonts w:ascii="Times New Roman" w:hAnsi="Times New Roman" w:cs="Times New Roman"/>
          <w:vertAlign w:val="superscript"/>
        </w:rPr>
        <w:t>8</w:t>
      </w:r>
      <w:r w:rsidR="00033ECC" w:rsidRPr="00033ECC">
        <w:rPr>
          <w:rFonts w:ascii="Times New Roman" w:hAnsi="Times New Roman" w:cs="Times New Roman"/>
        </w:rPr>
        <w:t xml:space="preserve"> § 2 k.p.c.).</w:t>
      </w:r>
      <w:r>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lastRenderedPageBreak/>
        <w:t xml:space="preserve">Udział </w:t>
      </w:r>
      <w:r w:rsidR="00493432" w:rsidRPr="00493432">
        <w:rPr>
          <w:rFonts w:ascii="Times New Roman" w:hAnsi="Times New Roman" w:cs="Times New Roman"/>
        </w:rPr>
        <w:t>zainteresowany</w:t>
      </w:r>
      <w:r w:rsidR="00493432">
        <w:rPr>
          <w:rFonts w:ascii="Times New Roman" w:hAnsi="Times New Roman" w:cs="Times New Roman"/>
        </w:rPr>
        <w:t>ch</w:t>
      </w:r>
      <w:r w:rsidRPr="00033ECC">
        <w:rPr>
          <w:rFonts w:ascii="Times New Roman" w:hAnsi="Times New Roman" w:cs="Times New Roman"/>
        </w:rPr>
        <w:t xml:space="preserve"> i ich pełnomocników w posiedzeniu przygotowawczym jest obowiązkowy. Przed rozpoczęciem posiedzenia przygotowawczego </w:t>
      </w:r>
      <w:r w:rsidR="00493432">
        <w:rPr>
          <w:rFonts w:ascii="Times New Roman" w:hAnsi="Times New Roman" w:cs="Times New Roman"/>
        </w:rPr>
        <w:t>wnioskodawca</w:t>
      </w:r>
      <w:r w:rsidRPr="00033ECC">
        <w:rPr>
          <w:rFonts w:ascii="Times New Roman" w:hAnsi="Times New Roman" w:cs="Times New Roman"/>
        </w:rPr>
        <w:t xml:space="preserve"> może wnieść o jego przeprowadzenie bez swego udziału. Wniosek nie podlega cofnięciu, a zastrzeżenie warunku lub terminu uważa się za nieistniejące. W takim przypadku niestawiennictwo </w:t>
      </w:r>
      <w:r w:rsidR="00493432">
        <w:rPr>
          <w:rFonts w:ascii="Times New Roman" w:hAnsi="Times New Roman" w:cs="Times New Roman"/>
        </w:rPr>
        <w:t>wnioskodawcy</w:t>
      </w:r>
      <w:r w:rsidRPr="00033ECC">
        <w:rPr>
          <w:rFonts w:ascii="Times New Roman" w:hAnsi="Times New Roman" w:cs="Times New Roman"/>
        </w:rPr>
        <w:t xml:space="preserve"> lub jego pełnomocnika na posiedzeniu przygotowawczym nie prowadzi do umorzenia postępowania, plan rozprawy sporządza się bez udziału </w:t>
      </w:r>
      <w:r w:rsidR="00493432">
        <w:rPr>
          <w:rFonts w:ascii="Times New Roman" w:hAnsi="Times New Roman" w:cs="Times New Roman"/>
        </w:rPr>
        <w:t>wnioskodawcy</w:t>
      </w:r>
      <w:r w:rsidRPr="00033ECC">
        <w:rPr>
          <w:rFonts w:ascii="Times New Roman" w:hAnsi="Times New Roman" w:cs="Times New Roman"/>
        </w:rPr>
        <w:t xml:space="preserve">, a ustalenia zawarte w planie rozprawy wiążą </w:t>
      </w:r>
      <w:r w:rsidR="00493432">
        <w:rPr>
          <w:rFonts w:ascii="Times New Roman" w:hAnsi="Times New Roman" w:cs="Times New Roman"/>
        </w:rPr>
        <w:t>wnioskodawcę</w:t>
      </w:r>
      <w:r w:rsidRPr="00033ECC">
        <w:rPr>
          <w:rFonts w:ascii="Times New Roman" w:hAnsi="Times New Roman" w:cs="Times New Roman"/>
        </w:rPr>
        <w:t xml:space="preserve"> w dalszym toku postępowania.</w:t>
      </w:r>
      <w:r w:rsidR="00493432">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493432">
        <w:rPr>
          <w:rFonts w:ascii="Times New Roman" w:hAnsi="Times New Roman" w:cs="Times New Roman"/>
        </w:rPr>
        <w:t>wnioskodawca</w:t>
      </w:r>
      <w:r w:rsidRPr="00033ECC">
        <w:rPr>
          <w:rFonts w:ascii="Times New Roman" w:hAnsi="Times New Roman" w:cs="Times New Roman"/>
        </w:rPr>
        <w:t xml:space="preserve"> bez usprawiedliwienia nie stawi się na posiedzenie przygotowawcze, sąd umarza postępowanie, rozstrzygając o kosztach jak przy cofnięciu </w:t>
      </w:r>
      <w:r w:rsidR="00493432">
        <w:rPr>
          <w:rFonts w:ascii="Times New Roman" w:hAnsi="Times New Roman" w:cs="Times New Roman"/>
        </w:rPr>
        <w:t>wniosku</w:t>
      </w:r>
      <w:r w:rsidRPr="00033ECC">
        <w:rPr>
          <w:rFonts w:ascii="Times New Roman" w:hAnsi="Times New Roman" w:cs="Times New Roman"/>
        </w:rPr>
        <w:t xml:space="preserve">, chyba że sprzeciwi się temu obecny na tym posiedzeniu </w:t>
      </w:r>
      <w:r w:rsidR="00493432">
        <w:rPr>
          <w:rFonts w:ascii="Times New Roman" w:hAnsi="Times New Roman" w:cs="Times New Roman"/>
        </w:rPr>
        <w:t>uczestnik postępowania</w:t>
      </w:r>
      <w:r w:rsidRPr="00033ECC">
        <w:rPr>
          <w:rFonts w:ascii="Times New Roman" w:hAnsi="Times New Roman" w:cs="Times New Roman"/>
        </w:rPr>
        <w:t xml:space="preserve">. Jeżeli </w:t>
      </w:r>
      <w:r w:rsidR="00493432">
        <w:rPr>
          <w:rFonts w:ascii="Times New Roman" w:hAnsi="Times New Roman" w:cs="Times New Roman"/>
        </w:rPr>
        <w:t>wnioskodawca</w:t>
      </w:r>
      <w:r w:rsidRPr="00033ECC">
        <w:rPr>
          <w:rFonts w:ascii="Times New Roman" w:hAnsi="Times New Roman" w:cs="Times New Roman"/>
        </w:rPr>
        <w:t xml:space="preserve"> w terminie tygodnia od dnia doręczenia mu postanowienia o umorzeniu postępowania usprawiedliwi swe niestawiennictwo, sąd uchyli to postanowienie i nada sprawie właściwy bieg. Przepisu tego nie stosuje się w przypadku kolejnego nieusprawiedliwionego niestawiennictwa.</w:t>
      </w:r>
      <w:r w:rsidR="00493432">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493432">
        <w:rPr>
          <w:rFonts w:ascii="Times New Roman" w:hAnsi="Times New Roman" w:cs="Times New Roman"/>
        </w:rPr>
        <w:t>uczestnik postępowania</w:t>
      </w:r>
      <w:r w:rsidRPr="00033ECC">
        <w:rPr>
          <w:rFonts w:ascii="Times New Roman" w:hAnsi="Times New Roman" w:cs="Times New Roman"/>
        </w:rPr>
        <w:t xml:space="preserve"> nie stawi się na posiedzenie przygotowawcze, plan rozprawy sporządza się bez jego udziału. Ustalenia zawarte w planie rozprawy wiążą </w:t>
      </w:r>
      <w:r w:rsidR="00493432">
        <w:rPr>
          <w:rFonts w:ascii="Times New Roman" w:hAnsi="Times New Roman" w:cs="Times New Roman"/>
        </w:rPr>
        <w:t>uczestnika postępowania</w:t>
      </w:r>
      <w:r w:rsidRPr="00033ECC">
        <w:rPr>
          <w:rFonts w:ascii="Times New Roman" w:hAnsi="Times New Roman" w:cs="Times New Roman"/>
        </w:rPr>
        <w:t xml:space="preserve"> w dalszym toku postępowania. W przypadku nieusprawiedliwionego niestawiennictwa przepis art. 103 § 3 k.p.c. stosuje się, co oznacza, że jeżeli </w:t>
      </w:r>
      <w:r w:rsidR="00841CC2" w:rsidRPr="00841CC2">
        <w:rPr>
          <w:rFonts w:ascii="Times New Roman" w:hAnsi="Times New Roman" w:cs="Times New Roman"/>
        </w:rPr>
        <w:t>zainteresowany</w:t>
      </w:r>
      <w:r w:rsidRPr="00033ECC">
        <w:rPr>
          <w:rFonts w:ascii="Times New Roman" w:hAnsi="Times New Roman" w:cs="Times New Roman"/>
        </w:rPr>
        <w:t>:</w:t>
      </w:r>
      <w:r w:rsidR="00493432">
        <w:rPr>
          <w:rFonts w:ascii="Times New Roman" w:hAnsi="Times New Roman" w:cs="Times New Roman"/>
        </w:rPr>
        <w:t xml:space="preserve"> </w:t>
      </w:r>
    </w:p>
    <w:p w:rsidR="00033ECC" w:rsidRPr="00841CC2" w:rsidRDefault="00033ECC" w:rsidP="00841CC2">
      <w:pPr>
        <w:pStyle w:val="Akapitzlist"/>
        <w:numPr>
          <w:ilvl w:val="1"/>
          <w:numId w:val="2"/>
        </w:numPr>
        <w:spacing w:after="0" w:line="240" w:lineRule="auto"/>
        <w:ind w:left="709"/>
        <w:jc w:val="both"/>
        <w:rPr>
          <w:rFonts w:ascii="Times New Roman" w:hAnsi="Times New Roman" w:cs="Times New Roman"/>
        </w:rPr>
      </w:pPr>
      <w:r w:rsidRPr="00841CC2">
        <w:rPr>
          <w:rFonts w:ascii="Times New Roman" w:hAnsi="Times New Roman" w:cs="Times New Roman"/>
        </w:rPr>
        <w:t>pomimo wezwania do osob</w:t>
      </w:r>
      <w:r w:rsidR="00841CC2" w:rsidRPr="00841CC2">
        <w:rPr>
          <w:rFonts w:ascii="Times New Roman" w:hAnsi="Times New Roman" w:cs="Times New Roman"/>
        </w:rPr>
        <w:t>istego stawiennictwa nie stawił</w:t>
      </w:r>
      <w:r w:rsidRPr="00841CC2">
        <w:rPr>
          <w:rFonts w:ascii="Times New Roman" w:hAnsi="Times New Roman" w:cs="Times New Roman"/>
        </w:rPr>
        <w:t xml:space="preserve"> się w celu udziału w czynności</w:t>
      </w:r>
      <w:r w:rsidR="00841CC2" w:rsidRPr="00841CC2">
        <w:rPr>
          <w:rFonts w:ascii="Times New Roman" w:hAnsi="Times New Roman" w:cs="Times New Roman"/>
        </w:rPr>
        <w:t xml:space="preserve"> sądu i nie usprawiedliwił</w:t>
      </w:r>
      <w:r w:rsidRPr="00841CC2">
        <w:rPr>
          <w:rFonts w:ascii="Times New Roman" w:hAnsi="Times New Roman" w:cs="Times New Roman"/>
        </w:rPr>
        <w:t xml:space="preserve"> swego niestawiennictwa,</w:t>
      </w:r>
      <w:r w:rsidR="00841CC2" w:rsidRPr="00841CC2">
        <w:rPr>
          <w:rFonts w:ascii="Times New Roman" w:hAnsi="Times New Roman" w:cs="Times New Roman"/>
        </w:rPr>
        <w:t xml:space="preserve"> </w:t>
      </w:r>
    </w:p>
    <w:p w:rsidR="00033ECC" w:rsidRPr="00841CC2" w:rsidRDefault="00033ECC" w:rsidP="00841CC2">
      <w:pPr>
        <w:pStyle w:val="Akapitzlist"/>
        <w:numPr>
          <w:ilvl w:val="1"/>
          <w:numId w:val="2"/>
        </w:numPr>
        <w:spacing w:after="0" w:line="240" w:lineRule="auto"/>
        <w:ind w:left="709"/>
        <w:jc w:val="both"/>
        <w:rPr>
          <w:rFonts w:ascii="Times New Roman" w:hAnsi="Times New Roman" w:cs="Times New Roman"/>
        </w:rPr>
      </w:pPr>
      <w:r w:rsidRPr="00841CC2">
        <w:rPr>
          <w:rFonts w:ascii="Times New Roman" w:hAnsi="Times New Roman" w:cs="Times New Roman"/>
        </w:rPr>
        <w:t>w toku postępowania bez usprawiedliw</w:t>
      </w:r>
      <w:r w:rsidR="00841CC2" w:rsidRPr="00841CC2">
        <w:rPr>
          <w:rFonts w:ascii="Times New Roman" w:hAnsi="Times New Roman" w:cs="Times New Roman"/>
        </w:rPr>
        <w:t>ienia nie stawił</w:t>
      </w:r>
      <w:r w:rsidRPr="00841CC2">
        <w:rPr>
          <w:rFonts w:ascii="Times New Roman" w:hAnsi="Times New Roman" w:cs="Times New Roman"/>
        </w:rPr>
        <w:t xml:space="preserve"> się na posiedzenie mediacyjne pomimo wcześniejszego wyrażenia zgody na mediację</w:t>
      </w:r>
      <w:r w:rsidR="00841CC2" w:rsidRPr="00841CC2">
        <w:rPr>
          <w:rFonts w:ascii="Times New Roman" w:hAnsi="Times New Roman" w:cs="Times New Roman"/>
        </w:rPr>
        <w:t xml:space="preserve"> </w:t>
      </w:r>
    </w:p>
    <w:p w:rsidR="00033ECC" w:rsidRPr="00033ECC" w:rsidRDefault="00033ECC" w:rsidP="00493432">
      <w:pPr>
        <w:spacing w:after="0" w:line="240" w:lineRule="auto"/>
        <w:jc w:val="both"/>
        <w:rPr>
          <w:rFonts w:ascii="Times New Roman" w:hAnsi="Times New Roman" w:cs="Times New Roman"/>
        </w:rPr>
      </w:pPr>
      <w:r w:rsidRPr="00033ECC">
        <w:rPr>
          <w:rFonts w:ascii="Times New Roman" w:hAnsi="Times New Roman" w:cs="Times New Roman"/>
        </w:rPr>
        <w:t>- sąd może, niezależni</w:t>
      </w:r>
      <w:r w:rsidR="00CF5203">
        <w:rPr>
          <w:rFonts w:ascii="Times New Roman" w:hAnsi="Times New Roman" w:cs="Times New Roman"/>
        </w:rPr>
        <w:t>e od wyniku sprawy, włożyć na tego</w:t>
      </w:r>
      <w:r w:rsidRPr="00033ECC">
        <w:rPr>
          <w:rFonts w:ascii="Times New Roman" w:hAnsi="Times New Roman" w:cs="Times New Roman"/>
        </w:rPr>
        <w:t xml:space="preserve"> </w:t>
      </w:r>
      <w:r w:rsidR="00CF5203">
        <w:rPr>
          <w:rFonts w:ascii="Times New Roman" w:hAnsi="Times New Roman" w:cs="Times New Roman"/>
        </w:rPr>
        <w:t>zainteresowanego</w:t>
      </w:r>
      <w:r w:rsidRPr="00033ECC">
        <w:rPr>
          <w:rFonts w:ascii="Times New Roman" w:hAnsi="Times New Roman" w:cs="Times New Roman"/>
        </w:rPr>
        <w:t xml:space="preserve"> obowiązek zwrotu kosztów w części wyższej, niż nakazywałby to wynik sprawy, a nawet zwrotu kosztów w całości.</w:t>
      </w:r>
      <w:r w:rsidR="00841CC2">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00CF5203" w:rsidRPr="00CF5203">
        <w:rPr>
          <w:rFonts w:ascii="Times New Roman" w:hAnsi="Times New Roman" w:cs="Times New Roman"/>
        </w:rPr>
        <w:t>zainteresowany</w:t>
      </w:r>
      <w:r w:rsidRPr="00033ECC">
        <w:rPr>
          <w:rFonts w:ascii="Times New Roman" w:hAnsi="Times New Roman" w:cs="Times New Roman"/>
        </w:rPr>
        <w:t>, któr</w:t>
      </w:r>
      <w:r w:rsidR="00CF5203">
        <w:rPr>
          <w:rFonts w:ascii="Times New Roman" w:hAnsi="Times New Roman" w:cs="Times New Roman"/>
        </w:rPr>
        <w:t>y stawił</w:t>
      </w:r>
      <w:r w:rsidRPr="00033ECC">
        <w:rPr>
          <w:rFonts w:ascii="Times New Roman" w:hAnsi="Times New Roman" w:cs="Times New Roman"/>
        </w:rPr>
        <w:t xml:space="preserve"> się na posiedzenie przygotowawcze, nie bierze w nim udziału, plan rozprawy sporządza się bez jej udziału. Ustalenia zawa</w:t>
      </w:r>
      <w:r w:rsidR="00CF5203">
        <w:rPr>
          <w:rFonts w:ascii="Times New Roman" w:hAnsi="Times New Roman" w:cs="Times New Roman"/>
        </w:rPr>
        <w:t>rte w planie rozprawy wiążą tego</w:t>
      </w:r>
      <w:r w:rsidRPr="00033ECC">
        <w:rPr>
          <w:rFonts w:ascii="Times New Roman" w:hAnsi="Times New Roman" w:cs="Times New Roman"/>
        </w:rPr>
        <w:t xml:space="preserve"> </w:t>
      </w:r>
      <w:r w:rsidR="00CF5203">
        <w:rPr>
          <w:rFonts w:ascii="Times New Roman" w:hAnsi="Times New Roman" w:cs="Times New Roman"/>
        </w:rPr>
        <w:t>zainteresowanego</w:t>
      </w:r>
      <w:r w:rsidRPr="00033ECC">
        <w:rPr>
          <w:rFonts w:ascii="Times New Roman" w:hAnsi="Times New Roman" w:cs="Times New Roman"/>
        </w:rPr>
        <w:t xml:space="preserve"> w dalszym toku postępowania. Przepis art. 103 § 3 k.p.c. stosuje się odpowiednio.</w:t>
      </w:r>
      <w:r w:rsidR="00CF5203">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na posiedzeniu przygotowawczym sąd skierował </w:t>
      </w:r>
      <w:r w:rsidR="00715008" w:rsidRPr="00715008">
        <w:rPr>
          <w:rFonts w:ascii="Times New Roman" w:hAnsi="Times New Roman" w:cs="Times New Roman"/>
        </w:rPr>
        <w:t>zainteresowany</w:t>
      </w:r>
      <w:r w:rsidR="00715008">
        <w:rPr>
          <w:rFonts w:ascii="Times New Roman" w:hAnsi="Times New Roman" w:cs="Times New Roman"/>
        </w:rPr>
        <w:t>ch</w:t>
      </w:r>
      <w:r w:rsidRPr="00033ECC">
        <w:rPr>
          <w:rFonts w:ascii="Times New Roman" w:hAnsi="Times New Roman" w:cs="Times New Roman"/>
        </w:rPr>
        <w:t xml:space="preserve"> do mediacji, posiedzenie odracza się do czasu zakończenia mediacji. W razie potrzeby, zwłaszcza gdy istnieją widoki ugodowego rozwiązania sporu lub gdy zajdzie potrzeba wyjaśnienia okoliczności istotnych dla rozstrzygnięcia sprawy albo w przypadku usprawiedliwionego niestawiennictwa </w:t>
      </w:r>
      <w:r w:rsidR="00715008" w:rsidRPr="00715008">
        <w:rPr>
          <w:rFonts w:ascii="Times New Roman" w:hAnsi="Times New Roman" w:cs="Times New Roman"/>
        </w:rPr>
        <w:t>zainteresowany</w:t>
      </w:r>
      <w:r w:rsidR="00715008">
        <w:rPr>
          <w:rFonts w:ascii="Times New Roman" w:hAnsi="Times New Roman" w:cs="Times New Roman"/>
        </w:rPr>
        <w:t>ch</w:t>
      </w:r>
      <w:r w:rsidRPr="00033ECC">
        <w:rPr>
          <w:rFonts w:ascii="Times New Roman" w:hAnsi="Times New Roman" w:cs="Times New Roman"/>
        </w:rPr>
        <w:t xml:space="preserve">, a także na zgodny wniosek </w:t>
      </w:r>
      <w:r w:rsidR="00715008" w:rsidRPr="00715008">
        <w:rPr>
          <w:rFonts w:ascii="Times New Roman" w:hAnsi="Times New Roman" w:cs="Times New Roman"/>
        </w:rPr>
        <w:t>zainteresowany</w:t>
      </w:r>
      <w:r w:rsidR="00715008">
        <w:rPr>
          <w:rFonts w:ascii="Times New Roman" w:hAnsi="Times New Roman" w:cs="Times New Roman"/>
        </w:rPr>
        <w:t>ch</w:t>
      </w:r>
      <w:r w:rsidRPr="00033ECC">
        <w:rPr>
          <w:rFonts w:ascii="Times New Roman" w:hAnsi="Times New Roman" w:cs="Times New Roman"/>
        </w:rPr>
        <w:t xml:space="preserve">, posiedzenie przygotowawcze można odroczyć na czas oznaczony, nie dłuższy niż trzy miesiące. Na zgodny wniosek </w:t>
      </w:r>
      <w:r w:rsidR="00715008" w:rsidRPr="00715008">
        <w:rPr>
          <w:rFonts w:ascii="Times New Roman" w:hAnsi="Times New Roman" w:cs="Times New Roman"/>
        </w:rPr>
        <w:t>zainteresowany</w:t>
      </w:r>
      <w:r w:rsidR="00715008">
        <w:rPr>
          <w:rFonts w:ascii="Times New Roman" w:hAnsi="Times New Roman" w:cs="Times New Roman"/>
        </w:rPr>
        <w:t>ch</w:t>
      </w:r>
      <w:r w:rsidRPr="00033ECC">
        <w:rPr>
          <w:rFonts w:ascii="Times New Roman" w:hAnsi="Times New Roman" w:cs="Times New Roman"/>
        </w:rPr>
        <w:t xml:space="preserve"> posiedzenie przygotowawcze można odroczyć po raz drugi - na czas oznaczony,</w:t>
      </w:r>
      <w:r w:rsidR="00715008">
        <w:rPr>
          <w:rFonts w:ascii="Times New Roman" w:hAnsi="Times New Roman" w:cs="Times New Roman"/>
        </w:rPr>
        <w:t xml:space="preserve"> nie dłuższy niż trzy miesiące </w:t>
      </w:r>
      <w:r w:rsidRPr="00033ECC">
        <w:rPr>
          <w:rFonts w:ascii="Times New Roman" w:hAnsi="Times New Roman" w:cs="Times New Roman"/>
        </w:rPr>
        <w:t>(art. 205</w:t>
      </w:r>
      <w:r w:rsidRPr="00715008">
        <w:rPr>
          <w:rFonts w:ascii="Times New Roman" w:hAnsi="Times New Roman" w:cs="Times New Roman"/>
          <w:vertAlign w:val="superscript"/>
        </w:rPr>
        <w:t>7</w:t>
      </w:r>
      <w:r w:rsidRPr="00033ECC">
        <w:rPr>
          <w:rFonts w:ascii="Times New Roman" w:hAnsi="Times New Roman" w:cs="Times New Roman"/>
        </w:rPr>
        <w:t xml:space="preserve"> k.p.c.).</w:t>
      </w:r>
      <w:r w:rsidR="00715008">
        <w:rPr>
          <w:rFonts w:ascii="Times New Roman" w:hAnsi="Times New Roman" w:cs="Times New Roman"/>
        </w:rPr>
        <w:t xml:space="preserve"> </w:t>
      </w:r>
    </w:p>
    <w:p w:rsidR="00033ECC" w:rsidRPr="00033ECC" w:rsidRDefault="00033ECC" w:rsidP="00715008">
      <w:pPr>
        <w:spacing w:after="0" w:line="240" w:lineRule="auto"/>
        <w:jc w:val="both"/>
        <w:rPr>
          <w:rFonts w:ascii="Times New Roman" w:hAnsi="Times New Roman" w:cs="Times New Roman"/>
        </w:rPr>
      </w:pPr>
    </w:p>
    <w:p w:rsidR="00033ECC" w:rsidRPr="00715008" w:rsidRDefault="00033ECC" w:rsidP="00715008">
      <w:pPr>
        <w:pStyle w:val="Akapitzlist"/>
        <w:numPr>
          <w:ilvl w:val="0"/>
          <w:numId w:val="1"/>
        </w:numPr>
        <w:spacing w:after="0" w:line="240" w:lineRule="auto"/>
        <w:jc w:val="both"/>
        <w:rPr>
          <w:rFonts w:ascii="Times New Roman" w:hAnsi="Times New Roman" w:cs="Times New Roman"/>
          <w:b/>
        </w:rPr>
      </w:pPr>
      <w:r w:rsidRPr="00715008">
        <w:rPr>
          <w:rFonts w:ascii="Times New Roman" w:hAnsi="Times New Roman" w:cs="Times New Roman"/>
          <w:b/>
        </w:rPr>
        <w:t xml:space="preserve">Plan rozprawy.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Jeżeli nie uda się rozwiązać sporu, na posiedzeniu przygotowawczym sporządza się z</w:t>
      </w:r>
      <w:r w:rsidR="00B65589">
        <w:rPr>
          <w:rFonts w:ascii="Times New Roman" w:hAnsi="Times New Roman" w:cs="Times New Roman"/>
        </w:rPr>
        <w:t xml:space="preserve"> udziałem </w:t>
      </w:r>
      <w:r w:rsidR="00B65589" w:rsidRPr="00B65589">
        <w:rPr>
          <w:rFonts w:ascii="Times New Roman" w:hAnsi="Times New Roman" w:cs="Times New Roman"/>
        </w:rPr>
        <w:t>zainteresowany</w:t>
      </w:r>
      <w:r w:rsidR="00B65589">
        <w:rPr>
          <w:rFonts w:ascii="Times New Roman" w:hAnsi="Times New Roman" w:cs="Times New Roman"/>
        </w:rPr>
        <w:t xml:space="preserve">ch plan rozprawy.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Plan rozprawy zawiera rozstrzygnięcia co do wniosków dowodowych </w:t>
      </w:r>
      <w:r w:rsidR="00B65589" w:rsidRPr="00B65589">
        <w:rPr>
          <w:rFonts w:ascii="Times New Roman" w:hAnsi="Times New Roman" w:cs="Times New Roman"/>
        </w:rPr>
        <w:t>zainteresowany</w:t>
      </w:r>
      <w:r w:rsidR="00B65589">
        <w:rPr>
          <w:rFonts w:ascii="Times New Roman" w:hAnsi="Times New Roman" w:cs="Times New Roman"/>
        </w:rPr>
        <w:t>ch</w:t>
      </w:r>
      <w:r w:rsidRPr="00033ECC">
        <w:rPr>
          <w:rFonts w:ascii="Times New Roman" w:hAnsi="Times New Roman" w:cs="Times New Roman"/>
        </w:rPr>
        <w:t>, zastępując w tym za</w:t>
      </w:r>
      <w:r w:rsidR="00B65589">
        <w:rPr>
          <w:rFonts w:ascii="Times New Roman" w:hAnsi="Times New Roman" w:cs="Times New Roman"/>
        </w:rPr>
        <w:t xml:space="preserve">kresie postanowienie dowodowe. </w:t>
      </w:r>
      <w:r w:rsidRPr="00033ECC">
        <w:rPr>
          <w:rFonts w:ascii="Times New Roman" w:hAnsi="Times New Roman" w:cs="Times New Roman"/>
        </w:rPr>
        <w:t>W miarę potrzeby plan rozprawy może zawierać:</w:t>
      </w:r>
      <w:r w:rsid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 xml:space="preserve">dokładne określenie przedmiotów żądań </w:t>
      </w:r>
      <w:r w:rsidR="00B65589" w:rsidRPr="00B65589">
        <w:rPr>
          <w:rFonts w:ascii="Times New Roman" w:hAnsi="Times New Roman" w:cs="Times New Roman"/>
        </w:rPr>
        <w:t>zainteresowanych</w:t>
      </w:r>
      <w:r w:rsidRPr="00B65589">
        <w:rPr>
          <w:rFonts w:ascii="Times New Roman" w:hAnsi="Times New Roman" w:cs="Times New Roman"/>
        </w:rPr>
        <w:t>, w tym rozmiar dochodzonych świadczeń wraz z należnościami ubocznymi;</w:t>
      </w:r>
      <w:r w:rsidR="00B65589" w:rsidRP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dokładnie określone zarzuty, w tym formalne;</w:t>
      </w:r>
      <w:r w:rsid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jc w:val="both"/>
        <w:rPr>
          <w:rFonts w:ascii="Times New Roman" w:hAnsi="Times New Roman" w:cs="Times New Roman"/>
        </w:rPr>
      </w:pPr>
      <w:r w:rsidRPr="00B65589">
        <w:rPr>
          <w:rFonts w:ascii="Times New Roman" w:hAnsi="Times New Roman" w:cs="Times New Roman"/>
        </w:rPr>
        <w:t xml:space="preserve">ustalenie, które fakty i oceny prawne pozostają między </w:t>
      </w:r>
      <w:r w:rsidR="00B65589">
        <w:rPr>
          <w:rFonts w:ascii="Times New Roman" w:hAnsi="Times New Roman" w:cs="Times New Roman"/>
        </w:rPr>
        <w:t>zainteresowanymi</w:t>
      </w:r>
      <w:r w:rsidRPr="00B65589">
        <w:rPr>
          <w:rFonts w:ascii="Times New Roman" w:hAnsi="Times New Roman" w:cs="Times New Roman"/>
        </w:rPr>
        <w:t xml:space="preserve"> sporne;</w:t>
      </w:r>
      <w:r w:rsid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terminy posiedzeń i innych czynności w sprawie;</w:t>
      </w:r>
      <w:r w:rsid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kolejność i termin przeprowadzenia dowodów oraz roztrząsania wyników postępowania dowodowego;</w:t>
      </w:r>
      <w:r w:rsid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termin zamknięcia rozprawy lub ogłoszenia wyroku;</w:t>
      </w:r>
      <w:r w:rsidR="00B65589" w:rsidRPr="00B65589">
        <w:rPr>
          <w:rFonts w:ascii="Times New Roman" w:hAnsi="Times New Roman" w:cs="Times New Roman"/>
        </w:rPr>
        <w:t xml:space="preserve"> </w:t>
      </w:r>
    </w:p>
    <w:p w:rsidR="00033ECC" w:rsidRPr="00B65589" w:rsidRDefault="00033ECC" w:rsidP="00B65589">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rozstrzygnięcia innych zagadnień, o ile są niezbędne do prowadzenia postępowania.</w:t>
      </w:r>
      <w:r w:rsidR="00B65589" w:rsidRPr="00B65589">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Plan rozprawy podpisują </w:t>
      </w:r>
      <w:r w:rsidR="00B65589">
        <w:rPr>
          <w:rFonts w:ascii="Times New Roman" w:hAnsi="Times New Roman" w:cs="Times New Roman"/>
        </w:rPr>
        <w:t>zainteresowani</w:t>
      </w:r>
      <w:r w:rsidRPr="00033ECC">
        <w:rPr>
          <w:rFonts w:ascii="Times New Roman" w:hAnsi="Times New Roman" w:cs="Times New Roman"/>
        </w:rPr>
        <w:t xml:space="preserve">. Odmowę złożenia podpisu przez </w:t>
      </w:r>
      <w:r w:rsidR="00F603C1">
        <w:rPr>
          <w:rFonts w:ascii="Times New Roman" w:hAnsi="Times New Roman" w:cs="Times New Roman"/>
        </w:rPr>
        <w:t>zainteresowanego</w:t>
      </w:r>
      <w:r w:rsidRPr="00033ECC">
        <w:rPr>
          <w:rFonts w:ascii="Times New Roman" w:hAnsi="Times New Roman" w:cs="Times New Roman"/>
        </w:rPr>
        <w:t xml:space="preserve"> odnotowuje się w planie. Przewodniczący zatwierdza plan rozprawy. Plan rozprawy stanowi załącznik do protokołu posiedzenia przygotowawczego. Plan rozprawy z urzędu doręcza się </w:t>
      </w:r>
      <w:r w:rsidR="00F603C1" w:rsidRPr="00F603C1">
        <w:rPr>
          <w:rFonts w:ascii="Times New Roman" w:hAnsi="Times New Roman" w:cs="Times New Roman"/>
        </w:rPr>
        <w:t>zainteresowany</w:t>
      </w:r>
      <w:r w:rsidR="00F603C1">
        <w:rPr>
          <w:rFonts w:ascii="Times New Roman" w:hAnsi="Times New Roman" w:cs="Times New Roman"/>
        </w:rPr>
        <w:t>m</w:t>
      </w:r>
      <w:r w:rsidRPr="00033ECC">
        <w:rPr>
          <w:rFonts w:ascii="Times New Roman" w:hAnsi="Times New Roman" w:cs="Times New Roman"/>
        </w:rPr>
        <w:t xml:space="preserve">. Doręczenie </w:t>
      </w:r>
      <w:r w:rsidR="00F603C1">
        <w:rPr>
          <w:rFonts w:ascii="Times New Roman" w:hAnsi="Times New Roman" w:cs="Times New Roman"/>
        </w:rPr>
        <w:t>zainteresowanemu</w:t>
      </w:r>
      <w:r w:rsidRPr="00033ECC">
        <w:rPr>
          <w:rFonts w:ascii="Times New Roman" w:hAnsi="Times New Roman" w:cs="Times New Roman"/>
        </w:rPr>
        <w:t xml:space="preserve"> planu rozprawy zastępuje zawiadomienie jej o terminach posiedzeń i innych czynności objętych planem. Jeżeli plan obejmuje obowiązki, które </w:t>
      </w:r>
      <w:r w:rsidR="00F603C1" w:rsidRPr="00F603C1">
        <w:rPr>
          <w:rFonts w:ascii="Times New Roman" w:hAnsi="Times New Roman" w:cs="Times New Roman"/>
        </w:rPr>
        <w:t>zainteresowany</w:t>
      </w:r>
      <w:r w:rsidRPr="00033ECC">
        <w:rPr>
          <w:rFonts w:ascii="Times New Roman" w:hAnsi="Times New Roman" w:cs="Times New Roman"/>
        </w:rPr>
        <w:t xml:space="preserve"> musi wykonać osobiście, w szczególności stawienie się w celu udziału w czynnościach wymagających jej osobistego stawiennictwa, doręcza się go także bezpośrednio </w:t>
      </w:r>
      <w:r w:rsidR="00F603C1">
        <w:rPr>
          <w:rFonts w:ascii="Times New Roman" w:hAnsi="Times New Roman" w:cs="Times New Roman"/>
        </w:rPr>
        <w:t>zainteresowanemu</w:t>
      </w:r>
      <w:r w:rsidRPr="00033ECC">
        <w:rPr>
          <w:rFonts w:ascii="Times New Roman" w:hAnsi="Times New Roman" w:cs="Times New Roman"/>
        </w:rPr>
        <w:t xml:space="preserve">, z wyjątkiem </w:t>
      </w:r>
      <w:r w:rsidR="00F603C1">
        <w:rPr>
          <w:rFonts w:ascii="Times New Roman" w:hAnsi="Times New Roman" w:cs="Times New Roman"/>
        </w:rPr>
        <w:lastRenderedPageBreak/>
        <w:t>zainteresowanego</w:t>
      </w:r>
      <w:r w:rsidRPr="00033ECC">
        <w:rPr>
          <w:rFonts w:ascii="Times New Roman" w:hAnsi="Times New Roman" w:cs="Times New Roman"/>
        </w:rPr>
        <w:t xml:space="preserve"> </w:t>
      </w:r>
      <w:r w:rsidR="00F34849" w:rsidRPr="00F34849">
        <w:rPr>
          <w:rFonts w:ascii="Times New Roman" w:hAnsi="Times New Roman" w:cs="Times New Roman"/>
        </w:rPr>
        <w:t xml:space="preserve">mającego miejsce zamieszkania lub zwykłego </w:t>
      </w:r>
      <w:r w:rsidR="00F34849">
        <w:rPr>
          <w:rFonts w:ascii="Times New Roman" w:hAnsi="Times New Roman" w:cs="Times New Roman"/>
        </w:rPr>
        <w:t>pobytu albo siedzibę poza Rzecz</w:t>
      </w:r>
      <w:r w:rsidR="00F34849" w:rsidRPr="00F34849">
        <w:rPr>
          <w:rFonts w:ascii="Times New Roman" w:hAnsi="Times New Roman" w:cs="Times New Roman"/>
        </w:rPr>
        <w:t>pospolitą Polską lub innym państwem członkowskim Unii Europejskiej i, który wskazał pełnomocnika do doręczeń w Rzeczypospolitej Polskiej</w:t>
      </w:r>
      <w:r w:rsidRPr="00033ECC">
        <w:rPr>
          <w:rFonts w:ascii="Times New Roman" w:hAnsi="Times New Roman" w:cs="Times New Roman"/>
        </w:rPr>
        <w:t>. W takim przypadku doręczenie planu zastępuje także wezwanie strony do wykonania tych obowiązków (art. 205</w:t>
      </w:r>
      <w:r w:rsidRPr="009551A5">
        <w:rPr>
          <w:rFonts w:ascii="Times New Roman" w:hAnsi="Times New Roman" w:cs="Times New Roman"/>
          <w:vertAlign w:val="superscript"/>
        </w:rPr>
        <w:t>9</w:t>
      </w:r>
      <w:r w:rsidRPr="00033ECC">
        <w:rPr>
          <w:rFonts w:ascii="Times New Roman" w:hAnsi="Times New Roman" w:cs="Times New Roman"/>
        </w:rPr>
        <w:t xml:space="preserve"> – 205</w:t>
      </w:r>
      <w:r w:rsidRPr="009551A5">
        <w:rPr>
          <w:rFonts w:ascii="Times New Roman" w:hAnsi="Times New Roman" w:cs="Times New Roman"/>
          <w:vertAlign w:val="superscript"/>
        </w:rPr>
        <w:t>10</w:t>
      </w:r>
      <w:r w:rsidRPr="00033ECC">
        <w:rPr>
          <w:rFonts w:ascii="Times New Roman" w:hAnsi="Times New Roman" w:cs="Times New Roman"/>
        </w:rPr>
        <w:t xml:space="preserve"> k.p.c.).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wyznaczono posiedzenie przygotowawcze, </w:t>
      </w:r>
      <w:r w:rsidR="003F4CF7">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strony przeciwnej do chwili zatwierdzenia planu rozprawy. Twierdzenia i dowody zgłoszone po zatwierdzeniu planu rozprawy podlegają pominięciu, chyba że </w:t>
      </w:r>
      <w:r w:rsidR="00A14B28" w:rsidRPr="00A14B28">
        <w:rPr>
          <w:rFonts w:ascii="Times New Roman" w:hAnsi="Times New Roman" w:cs="Times New Roman"/>
        </w:rPr>
        <w:t>zainteresowany</w:t>
      </w:r>
      <w:r w:rsidRPr="00033ECC">
        <w:rPr>
          <w:rFonts w:ascii="Times New Roman" w:hAnsi="Times New Roman" w:cs="Times New Roman"/>
        </w:rPr>
        <w:t xml:space="preserve"> uprawdopodobni, że ich powołanie nie było możliwe albo potrzeba ich powołania wynikła później.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nie zarządzono przeprowadzenia posiedzenia przygotowawczego, </w:t>
      </w:r>
      <w:r w:rsidR="00A14B28" w:rsidRPr="00A14B28">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 (art. 205</w:t>
      </w:r>
      <w:r w:rsidRPr="00F9381A">
        <w:rPr>
          <w:rFonts w:ascii="Times New Roman" w:hAnsi="Times New Roman" w:cs="Times New Roman"/>
          <w:vertAlign w:val="superscript"/>
        </w:rPr>
        <w:t>12</w:t>
      </w:r>
      <w:r w:rsidRPr="00033ECC">
        <w:rPr>
          <w:rFonts w:ascii="Times New Roman" w:hAnsi="Times New Roman" w:cs="Times New Roman"/>
        </w:rPr>
        <w:t xml:space="preserve"> § 1 i 2 k.p.c.).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Zmiana planu rozprawy lub wyznaczenie kolejnego posiedzenia przygotowawczego nie powoduje otwarcia terminu do zgłaszania nowych twierdzeń i dowodów (art. 205</w:t>
      </w:r>
      <w:r w:rsidRPr="00F9381A">
        <w:rPr>
          <w:rFonts w:ascii="Times New Roman" w:hAnsi="Times New Roman" w:cs="Times New Roman"/>
          <w:vertAlign w:val="superscript"/>
        </w:rPr>
        <w:t>11</w:t>
      </w:r>
      <w:r w:rsidRPr="00033ECC">
        <w:rPr>
          <w:rFonts w:ascii="Times New Roman" w:hAnsi="Times New Roman" w:cs="Times New Roman"/>
        </w:rPr>
        <w:t xml:space="preserve"> § 4 k.p.c.).</w:t>
      </w:r>
      <w:r w:rsidR="005370B9">
        <w:rPr>
          <w:rFonts w:ascii="Times New Roman" w:hAnsi="Times New Roman" w:cs="Times New Roman"/>
        </w:rPr>
        <w:t xml:space="preserve"> </w:t>
      </w:r>
    </w:p>
    <w:p w:rsidR="00033ECC" w:rsidRPr="00033ECC" w:rsidRDefault="00033ECC" w:rsidP="005370B9">
      <w:pPr>
        <w:spacing w:after="0" w:line="240" w:lineRule="auto"/>
        <w:jc w:val="both"/>
        <w:rPr>
          <w:rFonts w:ascii="Times New Roman" w:hAnsi="Times New Roman" w:cs="Times New Roman"/>
        </w:rPr>
      </w:pPr>
    </w:p>
    <w:p w:rsidR="00033ECC" w:rsidRPr="00A14B28" w:rsidRDefault="00033ECC" w:rsidP="00A14B28">
      <w:pPr>
        <w:pStyle w:val="Akapitzlist"/>
        <w:numPr>
          <w:ilvl w:val="0"/>
          <w:numId w:val="1"/>
        </w:numPr>
        <w:spacing w:after="0" w:line="240" w:lineRule="auto"/>
        <w:jc w:val="both"/>
        <w:rPr>
          <w:rFonts w:ascii="Times New Roman" w:hAnsi="Times New Roman" w:cs="Times New Roman"/>
          <w:b/>
        </w:rPr>
      </w:pPr>
      <w:r w:rsidRPr="00A14B28">
        <w:rPr>
          <w:rFonts w:ascii="Times New Roman" w:hAnsi="Times New Roman" w:cs="Times New Roman"/>
          <w:b/>
        </w:rPr>
        <w:t>Zastrzeżenia do protokołu rozprawy.</w:t>
      </w:r>
      <w:r w:rsidR="00A14B28" w:rsidRPr="00A14B28">
        <w:rPr>
          <w:rFonts w:ascii="Times New Roman" w:hAnsi="Times New Roman" w:cs="Times New Roman"/>
          <w:b/>
        </w:rPr>
        <w:t xml:space="preserve"> </w:t>
      </w:r>
    </w:p>
    <w:p w:rsidR="00033ECC" w:rsidRPr="00033ECC" w:rsidRDefault="00A14B28" w:rsidP="00033ECC">
      <w:pPr>
        <w:spacing w:after="0" w:line="240" w:lineRule="auto"/>
        <w:ind w:firstLine="708"/>
        <w:jc w:val="both"/>
        <w:rPr>
          <w:rFonts w:ascii="Times New Roman" w:hAnsi="Times New Roman" w:cs="Times New Roman"/>
        </w:rPr>
      </w:pPr>
      <w:r>
        <w:rPr>
          <w:rFonts w:ascii="Times New Roman" w:hAnsi="Times New Roman" w:cs="Times New Roman"/>
        </w:rPr>
        <w:t>Z</w:t>
      </w:r>
      <w:r w:rsidRPr="00A14B28">
        <w:rPr>
          <w:rFonts w:ascii="Times New Roman" w:hAnsi="Times New Roman" w:cs="Times New Roman"/>
        </w:rPr>
        <w:t>ainteresowany</w:t>
      </w:r>
      <w:r>
        <w:rPr>
          <w:rFonts w:ascii="Times New Roman" w:hAnsi="Times New Roman" w:cs="Times New Roman"/>
        </w:rPr>
        <w:t xml:space="preserve"> powinien</w:t>
      </w:r>
      <w:r w:rsidR="00033ECC" w:rsidRPr="00033ECC">
        <w:rPr>
          <w:rFonts w:ascii="Times New Roman" w:hAnsi="Times New Roman" w:cs="Times New Roman"/>
        </w:rPr>
        <w:t xml:space="preserve"> zwrócić uwagę sądu na uchybienie przepisom postępowania, wnosząc o wpisanie zastrzeżenia do protokołu. Zastrzeżenie można zgłosić najpóźniej na kolejnym posiedzeniu. </w:t>
      </w:r>
      <w:r>
        <w:rPr>
          <w:rFonts w:ascii="Times New Roman" w:hAnsi="Times New Roman" w:cs="Times New Roman"/>
        </w:rPr>
        <w:t>Zainteresowanemu zastępowanemu</w:t>
      </w:r>
      <w:r w:rsidR="00033ECC" w:rsidRPr="00033ECC">
        <w:rPr>
          <w:rFonts w:ascii="Times New Roman" w:hAnsi="Times New Roman" w:cs="Times New Roman"/>
        </w:rPr>
        <w:t xml:space="preserve"> przez adwokata, radcę prawnego, rzecznika patentowego lub Prokuratorię Generalną Rzeczypospolitej Polskiej, któr</w:t>
      </w:r>
      <w:r>
        <w:rPr>
          <w:rFonts w:ascii="Times New Roman" w:hAnsi="Times New Roman" w:cs="Times New Roman"/>
        </w:rPr>
        <w:t>y zastrzeżenia nie zgłosił</w:t>
      </w:r>
      <w:r w:rsidR="00033ECC" w:rsidRPr="00033ECC">
        <w:rPr>
          <w:rFonts w:ascii="Times New Roman" w:hAnsi="Times New Roman" w:cs="Times New Roman"/>
        </w:rPr>
        <w:t xml:space="preserve">, nie przysługuje prawo powoływania się na to uchybienie w dalszym toku postępowania. Skutku tego nie niweczy wypowiedzenie lub cofnięcie pełnomocnictwa. Nie dotyczy to sytuacji, gdy chodzi o przepisy postępowania, których naruszenie sąd powinien wziąć pod rozwagę z urzędu lub gdy </w:t>
      </w:r>
      <w:r w:rsidRPr="00A14B28">
        <w:rPr>
          <w:rFonts w:ascii="Times New Roman" w:hAnsi="Times New Roman" w:cs="Times New Roman"/>
        </w:rPr>
        <w:t>zainteresowany</w:t>
      </w:r>
      <w:r>
        <w:rPr>
          <w:rFonts w:ascii="Times New Roman" w:hAnsi="Times New Roman" w:cs="Times New Roman"/>
        </w:rPr>
        <w:t xml:space="preserve"> uprawdopodobni, iż nie zgłosił</w:t>
      </w:r>
      <w:r w:rsidR="00033ECC" w:rsidRPr="00033ECC">
        <w:rPr>
          <w:rFonts w:ascii="Times New Roman" w:hAnsi="Times New Roman" w:cs="Times New Roman"/>
        </w:rPr>
        <w:t xml:space="preserve"> zastrzeżeń bez swojej winy (art. 162 k.p.c.).</w:t>
      </w:r>
      <w:r>
        <w:rPr>
          <w:rFonts w:ascii="Times New Roman" w:hAnsi="Times New Roman" w:cs="Times New Roman"/>
        </w:rPr>
        <w:t xml:space="preserve"> </w:t>
      </w:r>
    </w:p>
    <w:p w:rsidR="00033ECC" w:rsidRPr="00033ECC" w:rsidRDefault="00033ECC" w:rsidP="00A14B28">
      <w:pPr>
        <w:spacing w:after="0" w:line="240" w:lineRule="auto"/>
        <w:jc w:val="both"/>
        <w:rPr>
          <w:rFonts w:ascii="Times New Roman" w:hAnsi="Times New Roman" w:cs="Times New Roman"/>
        </w:rPr>
      </w:pPr>
    </w:p>
    <w:p w:rsidR="00033ECC" w:rsidRPr="00A14B28" w:rsidRDefault="00033ECC" w:rsidP="00A14B28">
      <w:pPr>
        <w:pStyle w:val="Akapitzlist"/>
        <w:numPr>
          <w:ilvl w:val="0"/>
          <w:numId w:val="1"/>
        </w:numPr>
        <w:spacing w:after="0" w:line="240" w:lineRule="auto"/>
        <w:jc w:val="both"/>
        <w:rPr>
          <w:rFonts w:ascii="Times New Roman" w:hAnsi="Times New Roman" w:cs="Times New Roman"/>
          <w:b/>
        </w:rPr>
      </w:pPr>
      <w:r w:rsidRPr="00A14B28">
        <w:rPr>
          <w:rFonts w:ascii="Times New Roman" w:hAnsi="Times New Roman" w:cs="Times New Roman"/>
          <w:b/>
        </w:rPr>
        <w:t xml:space="preserve">Usprawiedliwiona nieobecność </w:t>
      </w:r>
      <w:r w:rsidR="00A14B28" w:rsidRPr="00A14B28">
        <w:rPr>
          <w:rFonts w:ascii="Times New Roman" w:hAnsi="Times New Roman" w:cs="Times New Roman"/>
          <w:b/>
        </w:rPr>
        <w:t>zainteresowanego</w:t>
      </w:r>
      <w:r w:rsidRPr="00A14B28">
        <w:rPr>
          <w:rFonts w:ascii="Times New Roman" w:hAnsi="Times New Roman" w:cs="Times New Roman"/>
          <w:b/>
        </w:rPr>
        <w:t>.</w:t>
      </w:r>
      <w:r w:rsidR="00A14B28" w:rsidRPr="00A14B28">
        <w:rPr>
          <w:rFonts w:ascii="Times New Roman" w:hAnsi="Times New Roman" w:cs="Times New Roman"/>
          <w:b/>
        </w:rPr>
        <w:t xml:space="preserve"> </w:t>
      </w:r>
    </w:p>
    <w:p w:rsidR="00033ECC" w:rsidRPr="000017AB"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Niestawiennictwo </w:t>
      </w:r>
      <w:r w:rsidR="000017AB">
        <w:rPr>
          <w:rFonts w:ascii="Times New Roman" w:hAnsi="Times New Roman" w:cs="Times New Roman"/>
        </w:rPr>
        <w:t>zainteresowanego</w:t>
      </w:r>
      <w:r w:rsidRPr="00033ECC">
        <w:rPr>
          <w:rFonts w:ascii="Times New Roman" w:hAnsi="Times New Roman" w:cs="Times New Roman"/>
        </w:rPr>
        <w:t xml:space="preserve"> nie tamuje rozpoznania sprawy. Sąd może w celu dokładniejszego wyjaśnienia stanu sprawy zarządzić stawienie się </w:t>
      </w:r>
      <w:r w:rsidR="000017AB" w:rsidRPr="000017AB">
        <w:rPr>
          <w:rFonts w:ascii="Times New Roman" w:hAnsi="Times New Roman" w:cs="Times New Roman"/>
        </w:rPr>
        <w:t>zainteresowany</w:t>
      </w:r>
      <w:r w:rsidR="000017AB">
        <w:rPr>
          <w:rFonts w:ascii="Times New Roman" w:hAnsi="Times New Roman" w:cs="Times New Roman"/>
        </w:rPr>
        <w:t>ch lub jednego</w:t>
      </w:r>
      <w:r w:rsidRPr="00033ECC">
        <w:rPr>
          <w:rFonts w:ascii="Times New Roman" w:hAnsi="Times New Roman" w:cs="Times New Roman"/>
        </w:rPr>
        <w:t xml:space="preserve"> z nich osobiście albo przez pełnomocnika. Sąd ustala tożsamość osoby wezwanej lub zawiadomionej na podstawie dowodu osobistego lub innego dokumentu stwierdzającego tożsamość. O przyczynach uniemożliwiających stawiennictwo w wyznaczonym terminie należy natychmiast zawiadomić sąd. Usprawiedliwienie niestawiennictwa z powodu choroby </w:t>
      </w:r>
      <w:r w:rsidR="000017AB" w:rsidRPr="000017AB">
        <w:rPr>
          <w:rFonts w:ascii="Times New Roman" w:hAnsi="Times New Roman" w:cs="Times New Roman"/>
        </w:rPr>
        <w:t>zainteresowany</w:t>
      </w:r>
      <w:r w:rsidR="000017AB">
        <w:rPr>
          <w:rFonts w:ascii="Times New Roman" w:hAnsi="Times New Roman" w:cs="Times New Roman"/>
        </w:rPr>
        <w:t>ch</w:t>
      </w:r>
      <w:r w:rsidRPr="00033ECC">
        <w:rPr>
          <w:rFonts w:ascii="Times New Roman" w:hAnsi="Times New Roman" w:cs="Times New Roman"/>
        </w:rPr>
        <w:t xml:space="preserve">, ich przedstawicieli ustawowych, pełnomocników, świadków i innych uczestników postępowania, wymaga przedstawienia zaświadczenia potwierdzającego niemożność stawienia się na wezwanie lub zawiadomienie sądu, </w:t>
      </w:r>
      <w:r w:rsidRPr="000017AB">
        <w:rPr>
          <w:rFonts w:ascii="Times New Roman" w:hAnsi="Times New Roman" w:cs="Times New Roman"/>
        </w:rPr>
        <w:t>wystawionego przez lekarza sądowego (art. 214</w:t>
      </w:r>
      <w:r w:rsidRPr="000017AB">
        <w:rPr>
          <w:rFonts w:ascii="Times New Roman" w:hAnsi="Times New Roman" w:cs="Times New Roman"/>
          <w:vertAlign w:val="superscript"/>
        </w:rPr>
        <w:t>1</w:t>
      </w:r>
      <w:r w:rsidRPr="000017AB">
        <w:rPr>
          <w:rFonts w:ascii="Times New Roman" w:hAnsi="Times New Roman" w:cs="Times New Roman"/>
        </w:rPr>
        <w:t xml:space="preserve"> § 1 k.p.c</w:t>
      </w:r>
      <w:r w:rsidR="00A34E5C" w:rsidRPr="000017AB">
        <w:rPr>
          <w:rFonts w:ascii="Times New Roman" w:hAnsi="Times New Roman" w:cs="Times New Roman"/>
        </w:rPr>
        <w:t>.</w:t>
      </w:r>
      <w:r w:rsidRPr="000017AB">
        <w:rPr>
          <w:rFonts w:ascii="Times New Roman" w:hAnsi="Times New Roman" w:cs="Times New Roman"/>
        </w:rPr>
        <w:t xml:space="preserve">). Wykaz lekarzy sądowych znajduje się na stronie internetowej Sądu Okręgowego w Warszawie </w:t>
      </w:r>
      <w:r w:rsidR="000017AB">
        <w:rPr>
          <w:rFonts w:ascii="Times New Roman" w:hAnsi="Times New Roman" w:cs="Times New Roman"/>
        </w:rPr>
        <w:t>- (</w:t>
      </w:r>
      <w:hyperlink r:id="rId9" w:history="1">
        <w:r w:rsidR="000017AB" w:rsidRPr="000017AB">
          <w:rPr>
            <w:rStyle w:val="Hipercze"/>
            <w:rFonts w:ascii="Times New Roman" w:hAnsi="Times New Roman" w:cs="Times New Roman"/>
            <w:color w:val="auto"/>
            <w:u w:val="none"/>
          </w:rPr>
          <w:t>http://bip.warszawa.so.gov.pl/artykuly/239/lekarze-sadowi</w:t>
        </w:r>
      </w:hyperlink>
      <w:r w:rsidR="000017AB">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017AB">
        <w:rPr>
          <w:rFonts w:ascii="Times New Roman" w:hAnsi="Times New Roman" w:cs="Times New Roman"/>
        </w:rPr>
        <w:t xml:space="preserve">Wymogu powyższego nie stosuje się do osób pozbawionych wolności, których usprawiedliwianie </w:t>
      </w:r>
      <w:r w:rsidRPr="00033ECC">
        <w:rPr>
          <w:rFonts w:ascii="Times New Roman" w:hAnsi="Times New Roman" w:cs="Times New Roman"/>
        </w:rPr>
        <w:t>niestawiennictwa z powodu choroby regulują odrębne przepisy.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właściwych dla obszaru właściwości danego sądu okręgowego, a także w miejscach wykonywania zawodu lekarza przez lekarzy sądowych (art. 8 ust. 1 w zw. z art. 7 ust 3 ustawy o lekarz</w:t>
      </w:r>
      <w:r w:rsidR="00B42D50">
        <w:rPr>
          <w:rFonts w:ascii="Times New Roman" w:hAnsi="Times New Roman" w:cs="Times New Roman"/>
        </w:rPr>
        <w:t xml:space="preserve">u sądowym - </w:t>
      </w:r>
      <w:r w:rsidRPr="00033ECC">
        <w:rPr>
          <w:rFonts w:ascii="Times New Roman" w:hAnsi="Times New Roman" w:cs="Times New Roman"/>
        </w:rPr>
        <w:t xml:space="preserve">Dz. U. z 2007 r. Nr 123, poz. 849, z </w:t>
      </w:r>
      <w:proofErr w:type="spellStart"/>
      <w:r w:rsidRPr="00033ECC">
        <w:rPr>
          <w:rFonts w:ascii="Times New Roman" w:hAnsi="Times New Roman" w:cs="Times New Roman"/>
        </w:rPr>
        <w:t>późn</w:t>
      </w:r>
      <w:proofErr w:type="spellEnd"/>
      <w:r w:rsidRPr="00033ECC">
        <w:rPr>
          <w:rFonts w:ascii="Times New Roman" w:hAnsi="Times New Roman" w:cs="Times New Roman"/>
        </w:rPr>
        <w:t xml:space="preserve">. zm.). Sąd może skazać na grzywnę </w:t>
      </w:r>
      <w:r w:rsidR="005F5D13">
        <w:rPr>
          <w:rFonts w:ascii="Times New Roman" w:hAnsi="Times New Roman" w:cs="Times New Roman"/>
        </w:rPr>
        <w:t>zainteresowanego, jeżeli powołał</w:t>
      </w:r>
      <w:r w:rsidRPr="00033ECC">
        <w:rPr>
          <w:rFonts w:ascii="Times New Roman" w:hAnsi="Times New Roman" w:cs="Times New Roman"/>
        </w:rPr>
        <w:t xml:space="preserve"> się w złej wierze na nieprawdziwe okoliczności, które skutkowały odroczeniem rozprawy (art. 214 § 2 k.p.c</w:t>
      </w:r>
      <w:r w:rsidR="005F5D13">
        <w:rPr>
          <w:rFonts w:ascii="Times New Roman" w:hAnsi="Times New Roman" w:cs="Times New Roman"/>
        </w:rPr>
        <w:t>.</w:t>
      </w:r>
      <w:r w:rsidRPr="00033ECC">
        <w:rPr>
          <w:rFonts w:ascii="Times New Roman" w:hAnsi="Times New Roman" w:cs="Times New Roman"/>
        </w:rPr>
        <w:t>). Każda ze stron może w piśmie procesowym ż</w:t>
      </w:r>
      <w:r w:rsidR="005F5D13">
        <w:rPr>
          <w:rFonts w:ascii="Times New Roman" w:hAnsi="Times New Roman" w:cs="Times New Roman"/>
        </w:rPr>
        <w:t xml:space="preserve">ądać przeprowadzenia rozprawy pod </w:t>
      </w:r>
      <w:r w:rsidRPr="00033ECC">
        <w:rPr>
          <w:rFonts w:ascii="Times New Roman" w:hAnsi="Times New Roman" w:cs="Times New Roman"/>
        </w:rPr>
        <w:t>jej nieobecności (art.</w:t>
      </w:r>
      <w:r w:rsidR="005F5D13">
        <w:rPr>
          <w:rFonts w:ascii="Times New Roman" w:hAnsi="Times New Roman" w:cs="Times New Roman"/>
        </w:rPr>
        <w:t xml:space="preserve"> </w:t>
      </w:r>
      <w:r w:rsidRPr="00033ECC">
        <w:rPr>
          <w:rFonts w:ascii="Times New Roman" w:hAnsi="Times New Roman" w:cs="Times New Roman"/>
        </w:rPr>
        <w:t xml:space="preserve">209 k.p.c.). Pomimo takiego wniosku </w:t>
      </w:r>
      <w:r w:rsidR="005F5D13">
        <w:rPr>
          <w:rFonts w:ascii="Times New Roman" w:hAnsi="Times New Roman" w:cs="Times New Roman"/>
        </w:rPr>
        <w:t>zainteresowanego</w:t>
      </w:r>
      <w:r w:rsidRPr="00033ECC">
        <w:rPr>
          <w:rFonts w:ascii="Times New Roman" w:hAnsi="Times New Roman" w:cs="Times New Roman"/>
        </w:rPr>
        <w:t xml:space="preserve"> przewodniczący może zarządzić wezwanie strony do osobistego stawiennictwa (art.208 §1 pkt 1 k.p.c.).</w:t>
      </w:r>
      <w:r w:rsidR="005F5D13">
        <w:rPr>
          <w:rFonts w:ascii="Times New Roman" w:hAnsi="Times New Roman" w:cs="Times New Roman"/>
        </w:rPr>
        <w:t xml:space="preserve"> </w:t>
      </w:r>
    </w:p>
    <w:p w:rsidR="00033ECC" w:rsidRPr="00033ECC" w:rsidRDefault="00033ECC" w:rsidP="00A402C8">
      <w:pPr>
        <w:spacing w:after="0" w:line="240" w:lineRule="auto"/>
        <w:jc w:val="both"/>
        <w:rPr>
          <w:rFonts w:ascii="Times New Roman" w:hAnsi="Times New Roman" w:cs="Times New Roman"/>
        </w:rPr>
      </w:pPr>
    </w:p>
    <w:p w:rsidR="00033ECC" w:rsidRPr="004D2811" w:rsidRDefault="00033ECC" w:rsidP="004D2811">
      <w:pPr>
        <w:pStyle w:val="Akapitzlist"/>
        <w:numPr>
          <w:ilvl w:val="0"/>
          <w:numId w:val="1"/>
        </w:numPr>
        <w:spacing w:after="0" w:line="240" w:lineRule="auto"/>
        <w:jc w:val="both"/>
        <w:rPr>
          <w:rFonts w:ascii="Times New Roman" w:hAnsi="Times New Roman" w:cs="Times New Roman"/>
          <w:b/>
        </w:rPr>
      </w:pPr>
      <w:r w:rsidRPr="004D2811">
        <w:rPr>
          <w:rFonts w:ascii="Times New Roman" w:hAnsi="Times New Roman" w:cs="Times New Roman"/>
          <w:b/>
        </w:rPr>
        <w:t>Wysłuchanie stron i innych osób. Przesłuchanie stron.</w:t>
      </w:r>
      <w:r w:rsidR="004D2811" w:rsidRPr="004D2811">
        <w:rPr>
          <w:rFonts w:ascii="Times New Roman" w:hAnsi="Times New Roman" w:cs="Times New Roman"/>
          <w:b/>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W razie konieczności wysłuchania </w:t>
      </w:r>
      <w:r w:rsidR="004D2811" w:rsidRPr="004D2811">
        <w:rPr>
          <w:rFonts w:ascii="Times New Roman" w:hAnsi="Times New Roman" w:cs="Times New Roman"/>
        </w:rPr>
        <w:t>zainteresowany</w:t>
      </w:r>
      <w:r w:rsidR="004D2811">
        <w:rPr>
          <w:rFonts w:ascii="Times New Roman" w:hAnsi="Times New Roman" w:cs="Times New Roman"/>
        </w:rPr>
        <w:t>ch</w:t>
      </w:r>
      <w:r w:rsidRPr="00033ECC">
        <w:rPr>
          <w:rFonts w:ascii="Times New Roman" w:hAnsi="Times New Roman" w:cs="Times New Roman"/>
        </w:rPr>
        <w:t xml:space="preserve"> lub innych osób, stosownie do okoliczności może się to odbyć przez wezwanie </w:t>
      </w:r>
      <w:r w:rsidR="004D2811">
        <w:rPr>
          <w:rFonts w:ascii="Times New Roman" w:hAnsi="Times New Roman" w:cs="Times New Roman"/>
        </w:rPr>
        <w:t>zainteresowanego</w:t>
      </w:r>
      <w:r w:rsidRPr="00033ECC">
        <w:rPr>
          <w:rFonts w:ascii="Times New Roman" w:hAnsi="Times New Roman" w:cs="Times New Roman"/>
        </w:rPr>
        <w:t xml:space="preserve"> do złożenia odpowiednich oświadczeń na posiedzeniu albo wyznaczenie terminu do zajęcia stanowiska w piśmie procesowym </w:t>
      </w:r>
      <w:r w:rsidRPr="00033ECC">
        <w:rPr>
          <w:rFonts w:ascii="Times New Roman" w:hAnsi="Times New Roman" w:cs="Times New Roman"/>
        </w:rPr>
        <w:lastRenderedPageBreak/>
        <w:t>lub za pomocą środków porozumiewania się na odległość, o ile dają one pewność co do osoby składającej oświadczenie (art. 226</w:t>
      </w:r>
      <w:r w:rsidRPr="004D2811">
        <w:rPr>
          <w:rFonts w:ascii="Times New Roman" w:hAnsi="Times New Roman" w:cs="Times New Roman"/>
          <w:vertAlign w:val="superscript"/>
        </w:rPr>
        <w:t>1</w:t>
      </w:r>
      <w:r w:rsidRPr="00033ECC">
        <w:rPr>
          <w:rFonts w:ascii="Times New Roman" w:hAnsi="Times New Roman" w:cs="Times New Roman"/>
        </w:rPr>
        <w:t xml:space="preserve"> k.p.c.).</w:t>
      </w:r>
      <w:r w:rsidR="004D2811">
        <w:rPr>
          <w:rFonts w:ascii="Times New Roman" w:hAnsi="Times New Roman" w:cs="Times New Roman"/>
        </w:rPr>
        <w:t xml:space="preserve"> </w:t>
      </w:r>
    </w:p>
    <w:p w:rsid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po wyczerpaniu środków dowodowych lub w przypadku ich braku pozostały niewyjaśnione fakty istotne dla rozstrzygnięcia sprawy, sąd dla wyjaśnienia tych faktów może dopuścić dowód z przesłuchania </w:t>
      </w:r>
      <w:r w:rsidR="00BC6469" w:rsidRPr="00BC6469">
        <w:rPr>
          <w:rFonts w:ascii="Times New Roman" w:hAnsi="Times New Roman" w:cs="Times New Roman"/>
        </w:rPr>
        <w:t>zainteresowany</w:t>
      </w:r>
      <w:r w:rsidR="00BC6469">
        <w:rPr>
          <w:rFonts w:ascii="Times New Roman" w:hAnsi="Times New Roman" w:cs="Times New Roman"/>
        </w:rPr>
        <w:t>ch</w:t>
      </w:r>
      <w:r w:rsidRPr="00033ECC">
        <w:rPr>
          <w:rFonts w:ascii="Times New Roman" w:hAnsi="Times New Roman" w:cs="Times New Roman"/>
        </w:rPr>
        <w:t xml:space="preserve"> (art. 299 k.p.c</w:t>
      </w:r>
      <w:r w:rsidR="00BC6469">
        <w:rPr>
          <w:rFonts w:ascii="Times New Roman" w:hAnsi="Times New Roman" w:cs="Times New Roman"/>
        </w:rPr>
        <w:t>.</w:t>
      </w:r>
      <w:r w:rsidRPr="00033ECC">
        <w:rPr>
          <w:rFonts w:ascii="Times New Roman" w:hAnsi="Times New Roman" w:cs="Times New Roman"/>
        </w:rPr>
        <w:t xml:space="preserve">). Za osobę prawną sąd przesłuchuje osoby wchodzące w skład organu uprawnionego do jej reprezentowania, przy czym sąd decyduje czy przesłuchać wszystkie te osoby, czy też niektóre z nich. Za Skarb Państwa sąd może przesłuchać w charakterze </w:t>
      </w:r>
      <w:r w:rsidR="00BC6469">
        <w:rPr>
          <w:rFonts w:ascii="Times New Roman" w:hAnsi="Times New Roman" w:cs="Times New Roman"/>
        </w:rPr>
        <w:t>zainteresowanego</w:t>
      </w:r>
      <w:r w:rsidRPr="00033ECC">
        <w:rPr>
          <w:rFonts w:ascii="Times New Roman" w:hAnsi="Times New Roman" w:cs="Times New Roman"/>
        </w:rPr>
        <w:t xml:space="preserve"> osoby powołane do reprezentowania państwowej jednostki organizacyjnej, z działalnością której wiąże się dochodzone roszczenie, lub inne wskazane osoby (art. 300 k.p.c</w:t>
      </w:r>
      <w:r w:rsidR="00BC6469">
        <w:rPr>
          <w:rFonts w:ascii="Times New Roman" w:hAnsi="Times New Roman" w:cs="Times New Roman"/>
        </w:rPr>
        <w:t>.</w:t>
      </w:r>
      <w:r w:rsidRPr="00033ECC">
        <w:rPr>
          <w:rFonts w:ascii="Times New Roman" w:hAnsi="Times New Roman" w:cs="Times New Roman"/>
        </w:rPr>
        <w:t>). Gdy z przyczyn natury faktycznej lub prawnej przesłuchać można c</w:t>
      </w:r>
      <w:r w:rsidR="00BC6469">
        <w:rPr>
          <w:rFonts w:ascii="Times New Roman" w:hAnsi="Times New Roman" w:cs="Times New Roman"/>
        </w:rPr>
        <w:t>o do okoliczności spornych jednego</w:t>
      </w:r>
      <w:r w:rsidRPr="00033ECC">
        <w:rPr>
          <w:rFonts w:ascii="Times New Roman" w:hAnsi="Times New Roman" w:cs="Times New Roman"/>
        </w:rPr>
        <w:t xml:space="preserve"> tylko </w:t>
      </w:r>
      <w:r w:rsidR="00BC6469">
        <w:rPr>
          <w:rFonts w:ascii="Times New Roman" w:hAnsi="Times New Roman" w:cs="Times New Roman"/>
        </w:rPr>
        <w:t>zainteresowanego</w:t>
      </w:r>
      <w:r w:rsidRPr="00033ECC">
        <w:rPr>
          <w:rFonts w:ascii="Times New Roman" w:hAnsi="Times New Roman" w:cs="Times New Roman"/>
        </w:rPr>
        <w:t>, albo gdy drug</w:t>
      </w:r>
      <w:r w:rsidR="00BC6469">
        <w:rPr>
          <w:rFonts w:ascii="Times New Roman" w:hAnsi="Times New Roman" w:cs="Times New Roman"/>
        </w:rPr>
        <w:t>i</w:t>
      </w:r>
      <w:r w:rsidRPr="00033ECC">
        <w:rPr>
          <w:rFonts w:ascii="Times New Roman" w:hAnsi="Times New Roman" w:cs="Times New Roman"/>
        </w:rPr>
        <w:t xml:space="preserve"> </w:t>
      </w:r>
      <w:r w:rsidR="00BC6469" w:rsidRPr="00BC6469">
        <w:rPr>
          <w:rFonts w:ascii="Times New Roman" w:hAnsi="Times New Roman" w:cs="Times New Roman"/>
        </w:rPr>
        <w:t>zainteresowany</w:t>
      </w:r>
      <w:r w:rsidRPr="00033ECC">
        <w:rPr>
          <w:rFonts w:ascii="Times New Roman" w:hAnsi="Times New Roman" w:cs="Times New Roman"/>
        </w:rPr>
        <w:t xml:space="preserve"> lub niektórzy </w:t>
      </w:r>
      <w:r w:rsidR="00BC6469">
        <w:rPr>
          <w:rFonts w:ascii="Times New Roman" w:hAnsi="Times New Roman" w:cs="Times New Roman"/>
        </w:rPr>
        <w:t>z zainteresowanych</w:t>
      </w:r>
      <w:r w:rsidRPr="00033ECC">
        <w:rPr>
          <w:rFonts w:ascii="Times New Roman" w:hAnsi="Times New Roman" w:cs="Times New Roman"/>
        </w:rPr>
        <w:t xml:space="preserve"> nie stawili się na przesłuchanie lub odmówili zeznań, sąd oceni czy mimo to należy przesłuchać </w:t>
      </w:r>
      <w:r w:rsidR="00BC6469">
        <w:rPr>
          <w:rFonts w:ascii="Times New Roman" w:hAnsi="Times New Roman" w:cs="Times New Roman"/>
        </w:rPr>
        <w:t>tego</w:t>
      </w:r>
      <w:r w:rsidRPr="00033ECC">
        <w:rPr>
          <w:rFonts w:ascii="Times New Roman" w:hAnsi="Times New Roman" w:cs="Times New Roman"/>
        </w:rPr>
        <w:t xml:space="preserve"> </w:t>
      </w:r>
      <w:r w:rsidR="00BC6469">
        <w:rPr>
          <w:rFonts w:ascii="Times New Roman" w:hAnsi="Times New Roman" w:cs="Times New Roman"/>
        </w:rPr>
        <w:t>zainteresowanego</w:t>
      </w:r>
      <w:r w:rsidRPr="00033ECC">
        <w:rPr>
          <w:rFonts w:ascii="Times New Roman" w:hAnsi="Times New Roman" w:cs="Times New Roman"/>
        </w:rPr>
        <w:t>, czy też dowód ten pominąć w zupełności (art. 302 § 1 k.p.c</w:t>
      </w:r>
      <w:r w:rsidR="00BC6469">
        <w:rPr>
          <w:rFonts w:ascii="Times New Roman" w:hAnsi="Times New Roman" w:cs="Times New Roman"/>
        </w:rPr>
        <w:t>.</w:t>
      </w:r>
      <w:r w:rsidRPr="00033ECC">
        <w:rPr>
          <w:rFonts w:ascii="Times New Roman" w:hAnsi="Times New Roman" w:cs="Times New Roman"/>
        </w:rPr>
        <w:t xml:space="preserve">). </w:t>
      </w:r>
    </w:p>
    <w:p w:rsidR="00807C0D" w:rsidRDefault="00807C0D" w:rsidP="00807C0D">
      <w:pPr>
        <w:spacing w:after="0" w:line="240" w:lineRule="auto"/>
        <w:ind w:firstLine="708"/>
        <w:jc w:val="both"/>
        <w:rPr>
          <w:rFonts w:ascii="Times New Roman" w:hAnsi="Times New Roman" w:cs="Times New Roman"/>
        </w:rPr>
      </w:pPr>
      <w:r w:rsidRPr="00807C0D">
        <w:rPr>
          <w:rFonts w:ascii="Times New Roman" w:hAnsi="Times New Roman" w:cs="Times New Roman"/>
        </w:rPr>
        <w:t xml:space="preserve">Mimo niewyznaczenia rozprawy sąd przed rozstrzygnięciem sprawy może wysłuchać </w:t>
      </w:r>
      <w:r>
        <w:rPr>
          <w:rFonts w:ascii="Times New Roman" w:hAnsi="Times New Roman" w:cs="Times New Roman"/>
        </w:rPr>
        <w:t>zainteresowanych</w:t>
      </w:r>
      <w:r w:rsidRPr="00807C0D">
        <w:rPr>
          <w:rFonts w:ascii="Times New Roman" w:hAnsi="Times New Roman" w:cs="Times New Roman"/>
        </w:rPr>
        <w:t xml:space="preserve"> na posiedzeniu sądowym lub zażądać od nich oświadczeń na piśmie.</w:t>
      </w:r>
      <w:r>
        <w:rPr>
          <w:rFonts w:ascii="Times New Roman" w:hAnsi="Times New Roman" w:cs="Times New Roman"/>
        </w:rPr>
        <w:t xml:space="preserve"> </w:t>
      </w:r>
    </w:p>
    <w:p w:rsidR="00BC6469" w:rsidRPr="00033ECC" w:rsidRDefault="00BC6469" w:rsidP="00BC6469">
      <w:pPr>
        <w:spacing w:after="0" w:line="240" w:lineRule="auto"/>
        <w:jc w:val="both"/>
        <w:rPr>
          <w:rFonts w:ascii="Times New Roman" w:hAnsi="Times New Roman" w:cs="Times New Roman"/>
        </w:rPr>
      </w:pPr>
    </w:p>
    <w:p w:rsidR="00033ECC" w:rsidRPr="00BC6469" w:rsidRDefault="00033ECC" w:rsidP="00BC6469">
      <w:pPr>
        <w:pStyle w:val="Akapitzlist"/>
        <w:numPr>
          <w:ilvl w:val="0"/>
          <w:numId w:val="1"/>
        </w:numPr>
        <w:spacing w:after="0" w:line="240" w:lineRule="auto"/>
        <w:jc w:val="both"/>
        <w:rPr>
          <w:rFonts w:ascii="Times New Roman" w:hAnsi="Times New Roman" w:cs="Times New Roman"/>
          <w:b/>
        </w:rPr>
      </w:pPr>
      <w:r w:rsidRPr="00BC6469">
        <w:rPr>
          <w:rFonts w:ascii="Times New Roman" w:hAnsi="Times New Roman" w:cs="Times New Roman"/>
          <w:b/>
        </w:rPr>
        <w:t xml:space="preserve">Zasady udostępniania i sposoby sporządzania protokołów posiedzeń. Prawo do prywatnej rejestracji czynności sądu. </w:t>
      </w:r>
    </w:p>
    <w:p w:rsidR="00033ECC" w:rsidRPr="00033ECC" w:rsidRDefault="00ED5CC9" w:rsidP="00033ECC">
      <w:pPr>
        <w:spacing w:after="0" w:line="240" w:lineRule="auto"/>
        <w:ind w:firstLine="708"/>
        <w:jc w:val="both"/>
        <w:rPr>
          <w:rFonts w:ascii="Times New Roman" w:hAnsi="Times New Roman" w:cs="Times New Roman"/>
        </w:rPr>
      </w:pPr>
      <w:r>
        <w:rPr>
          <w:rFonts w:ascii="Times New Roman" w:hAnsi="Times New Roman" w:cs="Times New Roman"/>
        </w:rPr>
        <w:t>Zainteresowani</w:t>
      </w:r>
      <w:r w:rsidR="00033ECC" w:rsidRPr="00033ECC">
        <w:rPr>
          <w:rFonts w:ascii="Times New Roman" w:hAnsi="Times New Roman" w:cs="Times New Roman"/>
        </w:rPr>
        <w:t xml:space="preserve"> mają prawo przeglądać akta sprawy i otrzymywać odpisy, kopie lub wyciągi z tych akt. Treść protokołów może być także udostępniana w postaci elektronicznej za pośrednictwem systemu teleinformatycznego. </w:t>
      </w:r>
      <w:r w:rsidR="00263921">
        <w:rPr>
          <w:rFonts w:ascii="Times New Roman" w:hAnsi="Times New Roman" w:cs="Times New Roman"/>
        </w:rPr>
        <w:t>Zainteresowani</w:t>
      </w:r>
      <w:r w:rsidR="00033ECC" w:rsidRPr="00033ECC">
        <w:rPr>
          <w:rFonts w:ascii="Times New Roman" w:hAnsi="Times New Roman" w:cs="Times New Roman"/>
        </w:rPr>
        <w:t xml:space="preserve"> mają prawo do otrzymania z akt sprawy zapisu dźwięku albo obrazu i dźwięku, chyba że protokół został sporządzony wyłącznie pisemnie. Przewodniczący wydaje z akt sprawy zapis dźwięku, jeżeli wydaniu zapisu obrazu i dźwięku sprzeciwia się ważny interes publiczny lub prywatny. Jeżeli posiedzenie odbyło się przy drzwiach zamkniętych </w:t>
      </w:r>
      <w:r w:rsidR="00263921">
        <w:rPr>
          <w:rFonts w:ascii="Times New Roman" w:hAnsi="Times New Roman" w:cs="Times New Roman"/>
        </w:rPr>
        <w:t>zainteresowani</w:t>
      </w:r>
      <w:r w:rsidR="00033ECC" w:rsidRPr="00033ECC">
        <w:rPr>
          <w:rFonts w:ascii="Times New Roman" w:hAnsi="Times New Roman" w:cs="Times New Roman"/>
        </w:rPr>
        <w:t xml:space="preserve"> i uczestnicy postępowania mają prawo do otrzymania z akt sprawy jedynie zapisu dźwięku (art. 9 k.p.c</w:t>
      </w:r>
      <w:r w:rsidR="00A402C8">
        <w:rPr>
          <w:rFonts w:ascii="Times New Roman" w:hAnsi="Times New Roman" w:cs="Times New Roman"/>
        </w:rPr>
        <w:t>.</w:t>
      </w:r>
      <w:r w:rsidR="00033ECC" w:rsidRPr="00033ECC">
        <w:rPr>
          <w:rFonts w:ascii="Times New Roman" w:hAnsi="Times New Roman" w:cs="Times New Roman"/>
        </w:rPr>
        <w:t xml:space="preserve">). Protokół z posiedzenia jawnego jest co do zasad sporządzany w formie elektronicznej (e-protokół) poprzez utrwalenie przebiegu posiedzenia za pomocą urządzenia rejestrującego dźwięk albo obraz i dźwięk oraz pisemnie. Obok protokołu w formie nagrania sekretarz sądowy pod nadzorem sędziego sporządza tzw. protokół skrócony. Ma on postać papierową i wszywany jest do akt sprawy. W protokole tym zawarte są najważniejsze informacje dotyczące sprawy i czynności podejmowanych przez uczestników postępowania (oznaczenie sądu, </w:t>
      </w:r>
      <w:r w:rsidR="00263921" w:rsidRPr="00263921">
        <w:rPr>
          <w:rFonts w:ascii="Times New Roman" w:hAnsi="Times New Roman" w:cs="Times New Roman"/>
        </w:rPr>
        <w:t>zainteresowany</w:t>
      </w:r>
      <w:r w:rsidR="00263921">
        <w:rPr>
          <w:rFonts w:ascii="Times New Roman" w:hAnsi="Times New Roman" w:cs="Times New Roman"/>
        </w:rPr>
        <w:t>ch</w:t>
      </w:r>
      <w:r w:rsidR="00033ECC" w:rsidRPr="00033ECC">
        <w:rPr>
          <w:rFonts w:ascii="Times New Roman" w:hAnsi="Times New Roman" w:cs="Times New Roman"/>
        </w:rPr>
        <w:t xml:space="preserve"> i obecnych na posiedzeniu pełnomocników, miejsce i dat</w:t>
      </w:r>
      <w:r w:rsidR="00263921">
        <w:rPr>
          <w:rFonts w:ascii="Times New Roman" w:hAnsi="Times New Roman" w:cs="Times New Roman"/>
        </w:rPr>
        <w:t>a</w:t>
      </w:r>
      <w:r w:rsidR="00033ECC" w:rsidRPr="00033ECC">
        <w:rPr>
          <w:rFonts w:ascii="Times New Roman" w:hAnsi="Times New Roman" w:cs="Times New Roman"/>
        </w:rPr>
        <w:t xml:space="preserve"> posiedzenia, nazwisk</w:t>
      </w:r>
      <w:r w:rsidR="00263921">
        <w:rPr>
          <w:rFonts w:ascii="Times New Roman" w:hAnsi="Times New Roman" w:cs="Times New Roman"/>
        </w:rPr>
        <w:t>a</w:t>
      </w:r>
      <w:r w:rsidR="00033ECC" w:rsidRPr="00033ECC">
        <w:rPr>
          <w:rFonts w:ascii="Times New Roman" w:hAnsi="Times New Roman" w:cs="Times New Roman"/>
        </w:rPr>
        <w:t xml:space="preserve"> sędziego i protokolanta, wymienienie zarządzeń i orzeczeń wydanych na posiedzeniu, czynności </w:t>
      </w:r>
      <w:r w:rsidR="00263921" w:rsidRPr="00263921">
        <w:rPr>
          <w:rFonts w:ascii="Times New Roman" w:hAnsi="Times New Roman" w:cs="Times New Roman"/>
        </w:rPr>
        <w:t>zainteresowany</w:t>
      </w:r>
      <w:r w:rsidR="00263921">
        <w:rPr>
          <w:rFonts w:ascii="Times New Roman" w:hAnsi="Times New Roman" w:cs="Times New Roman"/>
        </w:rPr>
        <w:t>ch</w:t>
      </w:r>
      <w:r w:rsidR="00033ECC" w:rsidRPr="00033ECC">
        <w:rPr>
          <w:rFonts w:ascii="Times New Roman" w:hAnsi="Times New Roman" w:cs="Times New Roman"/>
        </w:rPr>
        <w:t xml:space="preserve"> wpływające na rozstrzygnięcie sądu - mają one charakter obligatoryjny). Każdy zapis w protokole skróconym przyjmuje postać adnotacji powiązanej z odpowiednim miejscem w nagraniu. Pisemny protokół papierowy w tradycyjnej formie może zostać sporządzony tylko w sytuacji, gdy sala rozpraw, na której następuje rozpoznanie sprawy nie została wyposażona w urządzenia pozwalające na rejestrację rozprawy lub nastąpiła awaria systemu uniemożliwiająca dokonanie takiego nagrania.</w:t>
      </w:r>
      <w:r w:rsidR="00263921">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Nie jest wymagane zezwolenie sądu na utrwalanie przez </w:t>
      </w:r>
      <w:r w:rsidR="00263921" w:rsidRPr="00263921">
        <w:rPr>
          <w:rFonts w:ascii="Times New Roman" w:hAnsi="Times New Roman" w:cs="Times New Roman"/>
        </w:rPr>
        <w:t>zainteresowany</w:t>
      </w:r>
      <w:r w:rsidR="00263921">
        <w:rPr>
          <w:rFonts w:ascii="Times New Roman" w:hAnsi="Times New Roman" w:cs="Times New Roman"/>
        </w:rPr>
        <w:t>ch</w:t>
      </w:r>
      <w:r w:rsidRPr="00033ECC">
        <w:rPr>
          <w:rFonts w:ascii="Times New Roman" w:hAnsi="Times New Roman" w:cs="Times New Roman"/>
        </w:rPr>
        <w:t xml:space="preserve"> lub uczestników postępowania przebiegu posiedzeń i innych czynności sądowych, przy których są obecni, za pomocą urządzenia rejestrującego dźwięk. </w:t>
      </w:r>
      <w:r w:rsidR="00263921">
        <w:rPr>
          <w:rFonts w:ascii="Times New Roman" w:hAnsi="Times New Roman" w:cs="Times New Roman"/>
        </w:rPr>
        <w:t>Zainteresowani</w:t>
      </w:r>
      <w:r w:rsidRPr="00033ECC">
        <w:rPr>
          <w:rFonts w:ascii="Times New Roman" w:hAnsi="Times New Roman" w:cs="Times New Roman"/>
        </w:rPr>
        <w:t xml:space="preserve"> i uczestnicy postępowania uprzedzają sąd o zamiarze utrwalenia przebiegu posiedzenia lub innej czynności sądowej za pomocą urządzenia rejestrującego dźwięk. Sąd zakazuje </w:t>
      </w:r>
      <w:r w:rsidR="00263921">
        <w:rPr>
          <w:rFonts w:ascii="Times New Roman" w:hAnsi="Times New Roman" w:cs="Times New Roman"/>
        </w:rPr>
        <w:t>zainteresowanemu</w:t>
      </w:r>
      <w:r w:rsidRPr="00033ECC">
        <w:rPr>
          <w:rFonts w:ascii="Times New Roman" w:hAnsi="Times New Roman" w:cs="Times New Roman"/>
        </w:rPr>
        <w:t xml:space="preserve"> lub uczestnikowi postępowania utrwalenia przebiegu posiedzenia lub innej czynności sądowej za pomocą urządzenia rejestrującego dźwięk, jeżeli posiedzenie lub jego część odbywa się przy drzwiach zamkniętych lub sprzeciwia się temu wzgląd na prawidłowość postępowania (art. 9</w:t>
      </w:r>
      <w:r w:rsidRPr="00263921">
        <w:rPr>
          <w:rFonts w:ascii="Times New Roman" w:hAnsi="Times New Roman" w:cs="Times New Roman"/>
          <w:vertAlign w:val="superscript"/>
        </w:rPr>
        <w:t>1</w:t>
      </w:r>
      <w:r w:rsidRPr="00033ECC">
        <w:rPr>
          <w:rFonts w:ascii="Times New Roman" w:hAnsi="Times New Roman" w:cs="Times New Roman"/>
        </w:rPr>
        <w:t xml:space="preserve"> k.p.c.).</w:t>
      </w:r>
      <w:r w:rsidR="00263921">
        <w:rPr>
          <w:rFonts w:ascii="Times New Roman" w:hAnsi="Times New Roman" w:cs="Times New Roman"/>
        </w:rPr>
        <w:t xml:space="preserve"> </w:t>
      </w:r>
    </w:p>
    <w:p w:rsidR="00033ECC" w:rsidRPr="00033ECC" w:rsidRDefault="00033ECC" w:rsidP="00263921">
      <w:pPr>
        <w:spacing w:after="0" w:line="240" w:lineRule="auto"/>
        <w:jc w:val="both"/>
        <w:rPr>
          <w:rFonts w:ascii="Times New Roman" w:hAnsi="Times New Roman" w:cs="Times New Roman"/>
        </w:rPr>
      </w:pPr>
    </w:p>
    <w:p w:rsidR="00033ECC" w:rsidRPr="00987F55" w:rsidRDefault="00033ECC" w:rsidP="00987F55">
      <w:pPr>
        <w:pStyle w:val="Akapitzlist"/>
        <w:numPr>
          <w:ilvl w:val="0"/>
          <w:numId w:val="1"/>
        </w:numPr>
        <w:spacing w:after="0" w:line="240" w:lineRule="auto"/>
        <w:jc w:val="both"/>
        <w:rPr>
          <w:rFonts w:ascii="Times New Roman" w:hAnsi="Times New Roman" w:cs="Times New Roman"/>
          <w:b/>
        </w:rPr>
      </w:pPr>
      <w:r w:rsidRPr="00987F55">
        <w:rPr>
          <w:rFonts w:ascii="Times New Roman" w:hAnsi="Times New Roman" w:cs="Times New Roman"/>
          <w:b/>
        </w:rPr>
        <w:t>Nadużycie prawa procesowego.</w:t>
      </w:r>
      <w:r w:rsidR="00987F55" w:rsidRPr="00987F55">
        <w:rPr>
          <w:rFonts w:ascii="Times New Roman" w:hAnsi="Times New Roman" w:cs="Times New Roman"/>
          <w:b/>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Z uprawnienia przewidzianego w przepisach postępowania </w:t>
      </w:r>
      <w:r w:rsidR="005A5966">
        <w:rPr>
          <w:rFonts w:ascii="Times New Roman" w:hAnsi="Times New Roman" w:cs="Times New Roman"/>
        </w:rPr>
        <w:t>zainteresowanym</w:t>
      </w:r>
      <w:r w:rsidRPr="00033ECC">
        <w:rPr>
          <w:rFonts w:ascii="Times New Roman" w:hAnsi="Times New Roman" w:cs="Times New Roman"/>
        </w:rPr>
        <w:t xml:space="preserve"> i uczestnikom postępowania nie wolno czynić użytku niezgodnego z celem, dla którego je ustanowiono (nadużycie prawa procesowego). Gdy sąd stwierdzi nadużycie prawa procesowego przez </w:t>
      </w:r>
      <w:r w:rsidR="00DA5593">
        <w:rPr>
          <w:rFonts w:ascii="Times New Roman" w:hAnsi="Times New Roman" w:cs="Times New Roman"/>
        </w:rPr>
        <w:t>zainteresowanego</w:t>
      </w:r>
      <w:r w:rsidRPr="00033ECC">
        <w:rPr>
          <w:rFonts w:ascii="Times New Roman" w:hAnsi="Times New Roman" w:cs="Times New Roman"/>
        </w:rPr>
        <w:t>, może w orzeczeniu kończąc</w:t>
      </w:r>
      <w:r w:rsidR="00DA5593">
        <w:rPr>
          <w:rFonts w:ascii="Times New Roman" w:hAnsi="Times New Roman" w:cs="Times New Roman"/>
        </w:rPr>
        <w:t>ym postępowanie w sprawie: 1) zainteresowanego</w:t>
      </w:r>
      <w:r w:rsidRPr="00033ECC">
        <w:rPr>
          <w:rFonts w:ascii="Times New Roman" w:hAnsi="Times New Roman" w:cs="Times New Roman"/>
        </w:rPr>
        <w:t xml:space="preserve"> naduż</w:t>
      </w:r>
      <w:r w:rsidR="002F1227">
        <w:rPr>
          <w:rFonts w:ascii="Times New Roman" w:hAnsi="Times New Roman" w:cs="Times New Roman"/>
        </w:rPr>
        <w:t xml:space="preserve">ywającą skazać na grzywnę; 2) </w:t>
      </w:r>
      <w:r w:rsidRPr="00033ECC">
        <w:rPr>
          <w:rFonts w:ascii="Times New Roman" w:hAnsi="Times New Roman" w:cs="Times New Roman"/>
        </w:rPr>
        <w:t xml:space="preserve">niezależnie od wyniku sprawy, odpowiednio do spowodowanej tym nadużyciem prawa procesowego zwłoki w jej rozpoznaniu, włożyć na </w:t>
      </w:r>
      <w:r w:rsidR="002F1227" w:rsidRPr="002F1227">
        <w:rPr>
          <w:rFonts w:ascii="Times New Roman" w:hAnsi="Times New Roman" w:cs="Times New Roman"/>
        </w:rPr>
        <w:t>zainteresowanego</w:t>
      </w:r>
      <w:r w:rsidRPr="00033ECC">
        <w:rPr>
          <w:rFonts w:ascii="Times New Roman" w:hAnsi="Times New Roman" w:cs="Times New Roman"/>
        </w:rPr>
        <w:t xml:space="preserve"> nadużywającą obowiązek zwrotu kosztów w części większej, niż wskazywałby wynik sprawy, a nawe</w:t>
      </w:r>
      <w:r w:rsidR="002F1227">
        <w:rPr>
          <w:rFonts w:ascii="Times New Roman" w:hAnsi="Times New Roman" w:cs="Times New Roman"/>
        </w:rPr>
        <w:t>t zwrotu kosztów w całości; 3)</w:t>
      </w:r>
      <w:r w:rsidRPr="00033ECC">
        <w:rPr>
          <w:rFonts w:ascii="Times New Roman" w:hAnsi="Times New Roman" w:cs="Times New Roman"/>
        </w:rPr>
        <w:t xml:space="preserve"> na </w:t>
      </w:r>
      <w:r w:rsidR="002F1227">
        <w:rPr>
          <w:rFonts w:ascii="Times New Roman" w:hAnsi="Times New Roman" w:cs="Times New Roman"/>
        </w:rPr>
        <w:t xml:space="preserve">wniosek strony przeciwnej: a) </w:t>
      </w:r>
      <w:r w:rsidRPr="00033ECC">
        <w:rPr>
          <w:rFonts w:ascii="Times New Roman" w:hAnsi="Times New Roman" w:cs="Times New Roman"/>
        </w:rPr>
        <w:t xml:space="preserve">przyznać od </w:t>
      </w:r>
      <w:r w:rsidR="002F1227" w:rsidRPr="002F1227">
        <w:rPr>
          <w:rFonts w:ascii="Times New Roman" w:hAnsi="Times New Roman" w:cs="Times New Roman"/>
        </w:rPr>
        <w:t>zainteresowanego</w:t>
      </w:r>
      <w:r w:rsidRPr="00033ECC">
        <w:rPr>
          <w:rFonts w:ascii="Times New Roman" w:hAnsi="Times New Roman" w:cs="Times New Roman"/>
        </w:rPr>
        <w:t xml:space="preserve"> nadużywającej koszty </w:t>
      </w:r>
      <w:r w:rsidR="002F1227">
        <w:rPr>
          <w:rFonts w:ascii="Times New Roman" w:hAnsi="Times New Roman" w:cs="Times New Roman"/>
        </w:rPr>
        <w:t>postępowania</w:t>
      </w:r>
      <w:r w:rsidRPr="00033ECC">
        <w:rPr>
          <w:rFonts w:ascii="Times New Roman" w:hAnsi="Times New Roman" w:cs="Times New Roman"/>
        </w:rPr>
        <w:t xml:space="preserve"> </w:t>
      </w:r>
      <w:r w:rsidRPr="00033ECC">
        <w:rPr>
          <w:rFonts w:ascii="Times New Roman" w:hAnsi="Times New Roman" w:cs="Times New Roman"/>
        </w:rPr>
        <w:lastRenderedPageBreak/>
        <w:t>podwyższone odpowiednio do spowodowanego tym nadużyciem zwiększenia nakładu pracy strony przeciwnej na prowadzenie sprawy, nie wię</w:t>
      </w:r>
      <w:r w:rsidR="002F1227">
        <w:rPr>
          <w:rFonts w:ascii="Times New Roman" w:hAnsi="Times New Roman" w:cs="Times New Roman"/>
        </w:rPr>
        <w:t xml:space="preserve">cej jednak niż dwukrotnie, b) </w:t>
      </w:r>
      <w:r w:rsidRPr="00033ECC">
        <w:rPr>
          <w:rFonts w:ascii="Times New Roman" w:hAnsi="Times New Roman" w:cs="Times New Roman"/>
        </w:rPr>
        <w:t xml:space="preserve">podwyższyć stopę odsetek zasądzonych od </w:t>
      </w:r>
      <w:r w:rsidR="002F1227" w:rsidRPr="002F1227">
        <w:rPr>
          <w:rFonts w:ascii="Times New Roman" w:hAnsi="Times New Roman" w:cs="Times New Roman"/>
        </w:rPr>
        <w:t>zainteresowanego</w:t>
      </w:r>
      <w:r w:rsidR="002F1227">
        <w:rPr>
          <w:rFonts w:ascii="Times New Roman" w:hAnsi="Times New Roman" w:cs="Times New Roman"/>
        </w:rPr>
        <w:t>, którego</w:t>
      </w:r>
      <w:r w:rsidRPr="00033ECC">
        <w:rPr>
          <w:rFonts w:ascii="Times New Roman" w:hAnsi="Times New Roman" w:cs="Times New Roman"/>
        </w:rPr>
        <w:t xml:space="preserve"> nadużycie spowodowało zwłokę w rozpoznaniu sprawy, za czas odpowiadający tej zwłoce, z tym że stopa może zostać podwyższona nie więcej niż dwukrotnie; przepisów o maksymalnej dopuszczalnej wysokości odsetek ustawowych za opóźnienie nie stosuje się (art. 226</w:t>
      </w:r>
      <w:r w:rsidRPr="005A5966">
        <w:rPr>
          <w:rFonts w:ascii="Times New Roman" w:hAnsi="Times New Roman" w:cs="Times New Roman"/>
          <w:vertAlign w:val="superscript"/>
        </w:rPr>
        <w:t>2</w:t>
      </w:r>
      <w:r w:rsidRPr="00033ECC">
        <w:rPr>
          <w:rFonts w:ascii="Times New Roman" w:hAnsi="Times New Roman" w:cs="Times New Roman"/>
        </w:rPr>
        <w:t xml:space="preserve"> k.p.c.).</w:t>
      </w:r>
      <w:r w:rsidR="002F1227">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Niedopuszczalny jest wniosek o wyłączenie sędziego:</w:t>
      </w:r>
      <w:r w:rsidR="002F1227">
        <w:rPr>
          <w:rFonts w:ascii="Times New Roman" w:hAnsi="Times New Roman" w:cs="Times New Roman"/>
        </w:rPr>
        <w:t xml:space="preserve"> </w:t>
      </w:r>
    </w:p>
    <w:p w:rsidR="00033ECC" w:rsidRPr="002F1227" w:rsidRDefault="00033ECC" w:rsidP="002F1227">
      <w:pPr>
        <w:pStyle w:val="Akapitzlist"/>
        <w:numPr>
          <w:ilvl w:val="0"/>
          <w:numId w:val="6"/>
        </w:numPr>
        <w:spacing w:after="0" w:line="240" w:lineRule="auto"/>
        <w:ind w:left="709"/>
        <w:jc w:val="both"/>
        <w:rPr>
          <w:rFonts w:ascii="Times New Roman" w:hAnsi="Times New Roman" w:cs="Times New Roman"/>
        </w:rPr>
      </w:pPr>
      <w:r w:rsidRPr="002F1227">
        <w:rPr>
          <w:rFonts w:ascii="Times New Roman" w:hAnsi="Times New Roman" w:cs="Times New Roman"/>
        </w:rPr>
        <w:t>oparty wyłącznie na okolicznościach związanych z rozstrzygnięciem przez sąd o dowodach;</w:t>
      </w:r>
      <w:r w:rsidR="002F1227" w:rsidRPr="002F1227">
        <w:rPr>
          <w:rFonts w:ascii="Times New Roman" w:hAnsi="Times New Roman" w:cs="Times New Roman"/>
        </w:rPr>
        <w:t xml:space="preserve"> </w:t>
      </w:r>
    </w:p>
    <w:p w:rsidR="00033ECC" w:rsidRPr="002F1227" w:rsidRDefault="00033ECC" w:rsidP="002F1227">
      <w:pPr>
        <w:pStyle w:val="Akapitzlist"/>
        <w:numPr>
          <w:ilvl w:val="0"/>
          <w:numId w:val="6"/>
        </w:numPr>
        <w:spacing w:after="0" w:line="240" w:lineRule="auto"/>
        <w:ind w:left="709"/>
        <w:jc w:val="both"/>
        <w:rPr>
          <w:rFonts w:ascii="Times New Roman" w:hAnsi="Times New Roman" w:cs="Times New Roman"/>
        </w:rPr>
      </w:pPr>
      <w:r w:rsidRPr="002F1227">
        <w:rPr>
          <w:rFonts w:ascii="Times New Roman" w:hAnsi="Times New Roman" w:cs="Times New Roman"/>
        </w:rPr>
        <w:t>złożony po raz kolejny co do tego samego sędziego z powołaniem tych samych okoliczności.</w:t>
      </w:r>
      <w:r w:rsidR="002F1227" w:rsidRPr="002F1227">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Wniosek, o którym mowa </w:t>
      </w:r>
      <w:r w:rsidR="002F1227">
        <w:rPr>
          <w:rFonts w:ascii="Times New Roman" w:hAnsi="Times New Roman" w:cs="Times New Roman"/>
        </w:rPr>
        <w:t>wyżej</w:t>
      </w:r>
      <w:r w:rsidRPr="00033ECC">
        <w:rPr>
          <w:rFonts w:ascii="Times New Roman" w:hAnsi="Times New Roman" w:cs="Times New Roman"/>
        </w:rPr>
        <w:t xml:space="preserve">, pozostawia się w aktach sprawy bez żadnych dalszych czynności. To samo dotyczy pism związanych z jego wniesieniem. O pozostawieniu wniosku i pism związanych z jego wniesieniem zawiadamia się </w:t>
      </w:r>
      <w:r w:rsidR="002F1227" w:rsidRPr="002F1227">
        <w:rPr>
          <w:rFonts w:ascii="Times New Roman" w:hAnsi="Times New Roman" w:cs="Times New Roman"/>
        </w:rPr>
        <w:t>zainteresowanego</w:t>
      </w:r>
      <w:r w:rsidR="002F1227">
        <w:rPr>
          <w:rFonts w:ascii="Times New Roman" w:hAnsi="Times New Roman" w:cs="Times New Roman"/>
        </w:rPr>
        <w:t xml:space="preserve"> wnoszącego</w:t>
      </w:r>
      <w:r w:rsidRPr="00033ECC">
        <w:rPr>
          <w:rFonts w:ascii="Times New Roman" w:hAnsi="Times New Roman" w:cs="Times New Roman"/>
        </w:rPr>
        <w:t xml:space="preserve"> tylko raz - przy złożeniu pierwszego pisma (art. 53</w:t>
      </w:r>
      <w:r w:rsidRPr="002F1227">
        <w:rPr>
          <w:rFonts w:ascii="Times New Roman" w:hAnsi="Times New Roman" w:cs="Times New Roman"/>
          <w:vertAlign w:val="superscript"/>
        </w:rPr>
        <w:t>1</w:t>
      </w:r>
      <w:r w:rsidRPr="00033ECC">
        <w:rPr>
          <w:rFonts w:ascii="Times New Roman" w:hAnsi="Times New Roman" w:cs="Times New Roman"/>
        </w:rPr>
        <w:t xml:space="preserve"> k.p.c.).</w:t>
      </w:r>
      <w:r w:rsidR="002F1227">
        <w:rPr>
          <w:rFonts w:ascii="Times New Roman" w:hAnsi="Times New Roman" w:cs="Times New Roman"/>
        </w:rPr>
        <w:t xml:space="preserve"> </w:t>
      </w:r>
    </w:p>
    <w:p w:rsidR="00033ECC" w:rsidRP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Niedopuszczalne jest zażalenie wniesione jedynie dla zwłoki w postępowaniu.</w:t>
      </w:r>
      <w:r w:rsidR="002F1227">
        <w:rPr>
          <w:rFonts w:ascii="Times New Roman" w:hAnsi="Times New Roman" w:cs="Times New Roman"/>
        </w:rPr>
        <w:t xml:space="preserve"> </w:t>
      </w:r>
      <w:r w:rsidRPr="00033ECC">
        <w:rPr>
          <w:rFonts w:ascii="Times New Roman" w:hAnsi="Times New Roman" w:cs="Times New Roman"/>
        </w:rPr>
        <w:t>Za zażalenie wniesione jedynie dla zwłoki w postępowaniu uważa się:</w:t>
      </w:r>
      <w:r w:rsidR="002F1227">
        <w:rPr>
          <w:rFonts w:ascii="Times New Roman" w:hAnsi="Times New Roman" w:cs="Times New Roman"/>
        </w:rPr>
        <w:t xml:space="preserve"> </w:t>
      </w:r>
    </w:p>
    <w:p w:rsidR="00033ECC" w:rsidRPr="002F1227" w:rsidRDefault="00033ECC" w:rsidP="002F1227">
      <w:pPr>
        <w:pStyle w:val="Akapitzlist"/>
        <w:numPr>
          <w:ilvl w:val="0"/>
          <w:numId w:val="8"/>
        </w:numPr>
        <w:spacing w:after="0" w:line="240" w:lineRule="auto"/>
        <w:ind w:left="709"/>
        <w:jc w:val="both"/>
        <w:rPr>
          <w:rFonts w:ascii="Times New Roman" w:hAnsi="Times New Roman" w:cs="Times New Roman"/>
        </w:rPr>
      </w:pPr>
      <w:r w:rsidRPr="002F1227">
        <w:rPr>
          <w:rFonts w:ascii="Times New Roman" w:hAnsi="Times New Roman" w:cs="Times New Roman"/>
        </w:rPr>
        <w:t>drugie i dal</w:t>
      </w:r>
      <w:r w:rsidR="002F1227">
        <w:rPr>
          <w:rFonts w:ascii="Times New Roman" w:hAnsi="Times New Roman" w:cs="Times New Roman"/>
        </w:rPr>
        <w:t xml:space="preserve">sze zażalenie wniesione przez tego samego </w:t>
      </w:r>
      <w:r w:rsidR="002F1227" w:rsidRPr="002F1227">
        <w:rPr>
          <w:rFonts w:ascii="Times New Roman" w:hAnsi="Times New Roman" w:cs="Times New Roman"/>
        </w:rPr>
        <w:t xml:space="preserve">zainteresowanego </w:t>
      </w:r>
      <w:r w:rsidRPr="002F1227">
        <w:rPr>
          <w:rFonts w:ascii="Times New Roman" w:hAnsi="Times New Roman" w:cs="Times New Roman"/>
        </w:rPr>
        <w:t>na to samo postanowienie,</w:t>
      </w:r>
      <w:r w:rsidR="002F1227">
        <w:rPr>
          <w:rFonts w:ascii="Times New Roman" w:hAnsi="Times New Roman" w:cs="Times New Roman"/>
        </w:rPr>
        <w:t xml:space="preserve"> </w:t>
      </w:r>
    </w:p>
    <w:p w:rsidR="00033ECC" w:rsidRPr="002F1227" w:rsidRDefault="00033ECC" w:rsidP="002F1227">
      <w:pPr>
        <w:pStyle w:val="Akapitzlist"/>
        <w:numPr>
          <w:ilvl w:val="0"/>
          <w:numId w:val="8"/>
        </w:numPr>
        <w:spacing w:after="0" w:line="240" w:lineRule="auto"/>
        <w:ind w:left="709"/>
        <w:jc w:val="both"/>
        <w:rPr>
          <w:rFonts w:ascii="Times New Roman" w:hAnsi="Times New Roman" w:cs="Times New Roman"/>
        </w:rPr>
      </w:pPr>
      <w:r w:rsidRPr="002F1227">
        <w:rPr>
          <w:rFonts w:ascii="Times New Roman" w:hAnsi="Times New Roman" w:cs="Times New Roman"/>
        </w:rPr>
        <w:t>zażalenie na postanowienie wydane w wyniku czynności wywołany</w:t>
      </w:r>
      <w:r w:rsidR="002F1227">
        <w:rPr>
          <w:rFonts w:ascii="Times New Roman" w:hAnsi="Times New Roman" w:cs="Times New Roman"/>
        </w:rPr>
        <w:t xml:space="preserve">ch wniesieniem przez tego samego </w:t>
      </w:r>
      <w:r w:rsidR="002F1227" w:rsidRPr="002F1227">
        <w:rPr>
          <w:rFonts w:ascii="Times New Roman" w:hAnsi="Times New Roman" w:cs="Times New Roman"/>
        </w:rPr>
        <w:t>zainteresowanego</w:t>
      </w:r>
      <w:r w:rsidRPr="002F1227">
        <w:rPr>
          <w:rFonts w:ascii="Times New Roman" w:hAnsi="Times New Roman" w:cs="Times New Roman"/>
        </w:rPr>
        <w:t xml:space="preserve"> wcześniejszego zażalenia, chyba że okoliczności sprawy wykluczają tę ocenę (art.394</w:t>
      </w:r>
      <w:r w:rsidRPr="002F1227">
        <w:rPr>
          <w:rFonts w:ascii="Times New Roman" w:hAnsi="Times New Roman" w:cs="Times New Roman"/>
          <w:vertAlign w:val="superscript"/>
        </w:rPr>
        <w:t>3</w:t>
      </w:r>
      <w:r w:rsidRPr="002F1227">
        <w:rPr>
          <w:rFonts w:ascii="Times New Roman" w:hAnsi="Times New Roman" w:cs="Times New Roman"/>
        </w:rPr>
        <w:t xml:space="preserve"> k.p.c.).</w:t>
      </w:r>
      <w:r w:rsidR="002F1227" w:rsidRPr="002F1227">
        <w:rPr>
          <w:rFonts w:ascii="Times New Roman" w:hAnsi="Times New Roman" w:cs="Times New Roman"/>
        </w:rPr>
        <w:t xml:space="preserve"> </w:t>
      </w:r>
    </w:p>
    <w:p w:rsidR="00033ECC" w:rsidRDefault="00033ECC" w:rsidP="00033ECC">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Niedopuszczalny jest wniosek o sprostowanie, o uzupełnienie i o wykładnię wyroku złożony jedynie dla zwłoki w postępowaniu. Za wniosek złożony jedynie dla zwłoki w postępowaniu uważa się drugi i dalszy wniosek złożony przez t</w:t>
      </w:r>
      <w:r w:rsidR="002F1227">
        <w:rPr>
          <w:rFonts w:ascii="Times New Roman" w:hAnsi="Times New Roman" w:cs="Times New Roman"/>
        </w:rPr>
        <w:t>ego samego</w:t>
      </w:r>
      <w:r w:rsidRPr="00033ECC">
        <w:rPr>
          <w:rFonts w:ascii="Times New Roman" w:hAnsi="Times New Roman" w:cs="Times New Roman"/>
        </w:rPr>
        <w:t xml:space="preserve"> </w:t>
      </w:r>
      <w:r w:rsidR="002F1227" w:rsidRPr="002F1227">
        <w:rPr>
          <w:rFonts w:ascii="Times New Roman" w:hAnsi="Times New Roman" w:cs="Times New Roman"/>
        </w:rPr>
        <w:t>zainteresowanego</w:t>
      </w:r>
      <w:r w:rsidRPr="00033ECC">
        <w:rPr>
          <w:rFonts w:ascii="Times New Roman" w:hAnsi="Times New Roman" w:cs="Times New Roman"/>
        </w:rPr>
        <w:t xml:space="preserve"> co do tego samego wyroku, chyba że okoliczności spraw</w:t>
      </w:r>
      <w:r w:rsidR="000A4A11">
        <w:rPr>
          <w:rFonts w:ascii="Times New Roman" w:hAnsi="Times New Roman" w:cs="Times New Roman"/>
        </w:rPr>
        <w:t>y wykluczają tę ocenę. Wniosek taki</w:t>
      </w:r>
      <w:r w:rsidRPr="00033ECC">
        <w:rPr>
          <w:rFonts w:ascii="Times New Roman" w:hAnsi="Times New Roman" w:cs="Times New Roman"/>
        </w:rPr>
        <w:t xml:space="preserve"> pozostawia się w aktach sprawy bez żadnych dalszych czynności. To samo dotyczy pism związanych z jego złożeniem. O pozostawieniu wniosku i pism związanych z jego złożeniem zawiadamia się </w:t>
      </w:r>
      <w:r w:rsidR="002F1227">
        <w:rPr>
          <w:rFonts w:ascii="Times New Roman" w:hAnsi="Times New Roman" w:cs="Times New Roman"/>
        </w:rPr>
        <w:t>zainteresowanego wnoszącego</w:t>
      </w:r>
      <w:r w:rsidRPr="00033ECC">
        <w:rPr>
          <w:rFonts w:ascii="Times New Roman" w:hAnsi="Times New Roman" w:cs="Times New Roman"/>
        </w:rPr>
        <w:t xml:space="preserve"> tylko raz - przy złożeniu pierwszego pisma (art. 350</w:t>
      </w:r>
      <w:r w:rsidRPr="00033ECC">
        <w:rPr>
          <w:rFonts w:ascii="Times New Roman" w:hAnsi="Times New Roman" w:cs="Times New Roman"/>
          <w:vertAlign w:val="superscript"/>
        </w:rPr>
        <w:t>1</w:t>
      </w:r>
      <w:r w:rsidRPr="00033ECC">
        <w:rPr>
          <w:rFonts w:ascii="Times New Roman" w:hAnsi="Times New Roman" w:cs="Times New Roman"/>
        </w:rPr>
        <w:t xml:space="preserve"> k.p.c.).</w:t>
      </w:r>
      <w:r>
        <w:rPr>
          <w:rFonts w:ascii="Times New Roman" w:hAnsi="Times New Roman" w:cs="Times New Roman"/>
        </w:rPr>
        <w:t xml:space="preserve"> </w:t>
      </w:r>
    </w:p>
    <w:p w:rsidR="00196040" w:rsidRPr="00F804E8" w:rsidRDefault="00196040" w:rsidP="00196040">
      <w:pPr>
        <w:spacing w:after="0" w:line="240" w:lineRule="auto"/>
        <w:jc w:val="both"/>
        <w:rPr>
          <w:rFonts w:ascii="Times New Roman" w:hAnsi="Times New Roman" w:cs="Times New Roman"/>
          <w:sz w:val="24"/>
          <w:szCs w:val="24"/>
        </w:rPr>
      </w:pPr>
    </w:p>
    <w:p w:rsidR="00196040" w:rsidRPr="00F804E8" w:rsidRDefault="00196040" w:rsidP="00196040">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196040" w:rsidRPr="00901FD7" w:rsidRDefault="00196040" w:rsidP="0019604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196040" w:rsidRPr="00434BEF" w:rsidRDefault="00196040" w:rsidP="0019604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196040" w:rsidRPr="00403081" w:rsidTr="00B439BA">
        <w:trPr>
          <w:trHeight w:val="1414"/>
        </w:trPr>
        <w:tc>
          <w:tcPr>
            <w:tcW w:w="2410" w:type="dxa"/>
            <w:tcBorders>
              <w:top w:val="single" w:sz="4" w:space="0" w:color="auto"/>
              <w:left w:val="single" w:sz="4" w:space="0" w:color="auto"/>
              <w:bottom w:val="single" w:sz="4" w:space="0" w:color="auto"/>
              <w:right w:val="single" w:sz="4" w:space="0" w:color="auto"/>
            </w:tcBorders>
          </w:tcPr>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196040" w:rsidRPr="007462DC"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10"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196040" w:rsidRPr="00901FD7" w:rsidRDefault="00196040"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196040" w:rsidRPr="00901FD7" w:rsidRDefault="00196040"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196040" w:rsidRPr="00901FD7"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196040" w:rsidRPr="00901FD7" w:rsidRDefault="00196040" w:rsidP="00B439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196040" w:rsidRPr="00F020E4" w:rsidRDefault="00196040"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196040" w:rsidRPr="00403081" w:rsidRDefault="00196040" w:rsidP="00196040">
      <w:pPr>
        <w:spacing w:after="0" w:line="240" w:lineRule="auto"/>
        <w:jc w:val="both"/>
        <w:rPr>
          <w:rFonts w:ascii="Times New Roman" w:hAnsi="Times New Roman" w:cs="Times New Roman"/>
          <w:sz w:val="24"/>
          <w:szCs w:val="24"/>
        </w:rPr>
      </w:pPr>
    </w:p>
    <w:sectPr w:rsidR="00196040" w:rsidRPr="00403081" w:rsidSect="000463CF">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EA" w:rsidRDefault="006C748A">
      <w:pPr>
        <w:spacing w:after="0" w:line="240" w:lineRule="auto"/>
      </w:pPr>
      <w:r>
        <w:separator/>
      </w:r>
    </w:p>
  </w:endnote>
  <w:endnote w:type="continuationSeparator" w:id="0">
    <w:p w:rsidR="007044EA" w:rsidRDefault="006C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4749B5">
        <w:pPr>
          <w:pStyle w:val="Stopka"/>
          <w:jc w:val="center"/>
        </w:pPr>
        <w:r>
          <w:fldChar w:fldCharType="begin"/>
        </w:r>
        <w:r>
          <w:instrText>PAGE   \* MERGEFORMAT</w:instrText>
        </w:r>
        <w:r>
          <w:fldChar w:fldCharType="separate"/>
        </w:r>
        <w:r w:rsidR="00AE7784">
          <w:rPr>
            <w:noProof/>
          </w:rPr>
          <w:t>1</w:t>
        </w:r>
        <w:r>
          <w:fldChar w:fldCharType="end"/>
        </w:r>
      </w:p>
    </w:sdtContent>
  </w:sdt>
  <w:p w:rsidR="00DA30F9" w:rsidRDefault="00AE77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EA" w:rsidRDefault="006C748A">
      <w:pPr>
        <w:spacing w:after="0" w:line="240" w:lineRule="auto"/>
      </w:pPr>
      <w:r>
        <w:separator/>
      </w:r>
    </w:p>
  </w:footnote>
  <w:footnote w:type="continuationSeparator" w:id="0">
    <w:p w:rsidR="007044EA" w:rsidRDefault="006C7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6D96"/>
    <w:multiLevelType w:val="hybridMultilevel"/>
    <w:tmpl w:val="25220F68"/>
    <w:lvl w:ilvl="0" w:tplc="042EA2A2">
      <w:start w:val="1"/>
      <w:numFmt w:val="decimal"/>
      <w:lvlText w:val="%1."/>
      <w:lvlJc w:val="left"/>
      <w:pPr>
        <w:ind w:left="720" w:hanging="360"/>
      </w:pPr>
      <w:rPr>
        <w:rFonts w:hint="default"/>
        <w:b/>
      </w:rPr>
    </w:lvl>
    <w:lvl w:ilvl="1" w:tplc="D52A27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5F68E5"/>
    <w:multiLevelType w:val="hybridMultilevel"/>
    <w:tmpl w:val="A4A26916"/>
    <w:lvl w:ilvl="0" w:tplc="9DF8AF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3FC93F37"/>
    <w:multiLevelType w:val="hybridMultilevel"/>
    <w:tmpl w:val="C5B08272"/>
    <w:lvl w:ilvl="0" w:tplc="C4E6337A">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411B651D"/>
    <w:multiLevelType w:val="hybridMultilevel"/>
    <w:tmpl w:val="B596AD1C"/>
    <w:lvl w:ilvl="0" w:tplc="9DF8AF6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E900D8"/>
    <w:multiLevelType w:val="hybridMultilevel"/>
    <w:tmpl w:val="22C686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66E51A88"/>
    <w:multiLevelType w:val="hybridMultilevel"/>
    <w:tmpl w:val="3F4CA83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6C8C730D"/>
    <w:multiLevelType w:val="hybridMultilevel"/>
    <w:tmpl w:val="4C12C1F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2F021AE"/>
    <w:multiLevelType w:val="hybridMultilevel"/>
    <w:tmpl w:val="44B2F188"/>
    <w:lvl w:ilvl="0" w:tplc="5E2676B2">
      <w:start w:val="1"/>
      <w:numFmt w:val="lowerLetter"/>
      <w:lvlText w:val="%1)"/>
      <w:lvlJc w:val="left"/>
      <w:pPr>
        <w:ind w:left="720" w:hanging="360"/>
      </w:pPr>
      <w:rPr>
        <w:rFonts w:hint="default"/>
        <w:b/>
      </w:rPr>
    </w:lvl>
    <w:lvl w:ilvl="1" w:tplc="7A6ACF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40"/>
    <w:rsid w:val="000017AB"/>
    <w:rsid w:val="00032FF3"/>
    <w:rsid w:val="00033ECC"/>
    <w:rsid w:val="00065AF2"/>
    <w:rsid w:val="000A4A11"/>
    <w:rsid w:val="00170B3B"/>
    <w:rsid w:val="00186C1F"/>
    <w:rsid w:val="00196040"/>
    <w:rsid w:val="00236F51"/>
    <w:rsid w:val="00263921"/>
    <w:rsid w:val="002F1227"/>
    <w:rsid w:val="003E36DD"/>
    <w:rsid w:val="003F4CF7"/>
    <w:rsid w:val="0044155D"/>
    <w:rsid w:val="00444984"/>
    <w:rsid w:val="004749B5"/>
    <w:rsid w:val="00493432"/>
    <w:rsid w:val="004D2811"/>
    <w:rsid w:val="005370B9"/>
    <w:rsid w:val="005536B8"/>
    <w:rsid w:val="005A5966"/>
    <w:rsid w:val="005D4C79"/>
    <w:rsid w:val="005F5D13"/>
    <w:rsid w:val="006827AB"/>
    <w:rsid w:val="006A267B"/>
    <w:rsid w:val="006C0C93"/>
    <w:rsid w:val="006C748A"/>
    <w:rsid w:val="007044EA"/>
    <w:rsid w:val="00715008"/>
    <w:rsid w:val="00766444"/>
    <w:rsid w:val="00773991"/>
    <w:rsid w:val="007A5922"/>
    <w:rsid w:val="00807C0D"/>
    <w:rsid w:val="00841CC2"/>
    <w:rsid w:val="008C4EF0"/>
    <w:rsid w:val="009551A5"/>
    <w:rsid w:val="00970405"/>
    <w:rsid w:val="00987F55"/>
    <w:rsid w:val="00A14B28"/>
    <w:rsid w:val="00A34E5C"/>
    <w:rsid w:val="00A353FE"/>
    <w:rsid w:val="00A402C8"/>
    <w:rsid w:val="00A500D2"/>
    <w:rsid w:val="00A50ADB"/>
    <w:rsid w:val="00AC133B"/>
    <w:rsid w:val="00AE2724"/>
    <w:rsid w:val="00AE7784"/>
    <w:rsid w:val="00B42D50"/>
    <w:rsid w:val="00B65589"/>
    <w:rsid w:val="00BC6469"/>
    <w:rsid w:val="00C33A3C"/>
    <w:rsid w:val="00C57EEB"/>
    <w:rsid w:val="00CF5203"/>
    <w:rsid w:val="00DA5593"/>
    <w:rsid w:val="00E52E38"/>
    <w:rsid w:val="00E97346"/>
    <w:rsid w:val="00ED5CC9"/>
    <w:rsid w:val="00F179B0"/>
    <w:rsid w:val="00F3391F"/>
    <w:rsid w:val="00F34849"/>
    <w:rsid w:val="00F603C1"/>
    <w:rsid w:val="00F64205"/>
    <w:rsid w:val="00F73BFA"/>
    <w:rsid w:val="00F9381A"/>
    <w:rsid w:val="00FB2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0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6040"/>
    <w:rPr>
      <w:color w:val="0563C1" w:themeColor="hyperlink"/>
      <w:u w:val="single"/>
    </w:rPr>
  </w:style>
  <w:style w:type="paragraph" w:styleId="Stopka">
    <w:name w:val="footer"/>
    <w:basedOn w:val="Normalny"/>
    <w:link w:val="StopkaZnak"/>
    <w:uiPriority w:val="99"/>
    <w:unhideWhenUsed/>
    <w:rsid w:val="00196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040"/>
  </w:style>
  <w:style w:type="paragraph" w:styleId="Akapitzlist">
    <w:name w:val="List Paragraph"/>
    <w:basedOn w:val="Normalny"/>
    <w:uiPriority w:val="34"/>
    <w:qFormat/>
    <w:rsid w:val="00F17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0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6040"/>
    <w:rPr>
      <w:color w:val="0563C1" w:themeColor="hyperlink"/>
      <w:u w:val="single"/>
    </w:rPr>
  </w:style>
  <w:style w:type="paragraph" w:styleId="Stopka">
    <w:name w:val="footer"/>
    <w:basedOn w:val="Normalny"/>
    <w:link w:val="StopkaZnak"/>
    <w:uiPriority w:val="99"/>
    <w:unhideWhenUsed/>
    <w:rsid w:val="00196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040"/>
  </w:style>
  <w:style w:type="paragraph" w:styleId="Akapitzlist">
    <w:name w:val="List Paragraph"/>
    <w:basedOn w:val="Normalny"/>
    <w:uiPriority w:val="34"/>
    <w:qFormat/>
    <w:rsid w:val="00F1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oi@warszawa.so.gov.pl" TargetMode="External"/><Relationship Id="rId4" Type="http://schemas.microsoft.com/office/2007/relationships/stylesWithEffects" Target="stylesWithEffects.xml"/><Relationship Id="rId9" Type="http://schemas.openxmlformats.org/officeDocument/2006/relationships/hyperlink" Target="http://bip.warszawa.so.gov.pl/artykuly/239/lekarze-sadow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074D-D6DF-40E7-B705-C9E29515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4909</Words>
  <Characters>29460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55</cp:revision>
  <dcterms:created xsi:type="dcterms:W3CDTF">2019-11-11T13:08:00Z</dcterms:created>
  <dcterms:modified xsi:type="dcterms:W3CDTF">2019-12-05T09:01:00Z</dcterms:modified>
</cp:coreProperties>
</file>